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C4" w:rsidRPr="008646B5" w:rsidRDefault="009A5CC4" w:rsidP="009A5CC4">
      <w:pPr>
        <w:ind w:right="584"/>
        <w:jc w:val="center"/>
        <w:rPr>
          <w:b/>
          <w:color w:val="000000" w:themeColor="text1"/>
        </w:rPr>
      </w:pPr>
      <w:r w:rsidRPr="008646B5">
        <w:rPr>
          <w:b/>
          <w:color w:val="000000" w:themeColor="text1"/>
        </w:rPr>
        <w:t>ПОЯСНИТЕЛЬНАЯ ЗАПИСКА</w:t>
      </w:r>
    </w:p>
    <w:p w:rsidR="009A5CC4" w:rsidRPr="008646B5" w:rsidRDefault="009A5CC4" w:rsidP="009A5CC4">
      <w:pPr>
        <w:ind w:right="584"/>
        <w:jc w:val="center"/>
        <w:rPr>
          <w:b/>
          <w:color w:val="000000" w:themeColor="text1"/>
        </w:rPr>
      </w:pPr>
      <w:r w:rsidRPr="008646B5">
        <w:rPr>
          <w:b/>
          <w:color w:val="000000" w:themeColor="text1"/>
        </w:rPr>
        <w:t>к учебному плану</w:t>
      </w:r>
    </w:p>
    <w:p w:rsidR="009A5CC4" w:rsidRPr="008646B5" w:rsidRDefault="009A5CC4" w:rsidP="009A5CC4">
      <w:pPr>
        <w:ind w:right="584"/>
        <w:jc w:val="center"/>
        <w:rPr>
          <w:b/>
          <w:color w:val="000000" w:themeColor="text1"/>
        </w:rPr>
      </w:pPr>
      <w:r w:rsidRPr="008646B5">
        <w:rPr>
          <w:b/>
          <w:color w:val="000000" w:themeColor="text1"/>
        </w:rPr>
        <w:t xml:space="preserve">частного  дошкольного образовательного учреждения </w:t>
      </w:r>
    </w:p>
    <w:p w:rsidR="00A9646B" w:rsidRPr="008646B5" w:rsidRDefault="009A5CC4" w:rsidP="009A5CC4">
      <w:pPr>
        <w:ind w:right="584"/>
        <w:jc w:val="center"/>
        <w:rPr>
          <w:b/>
          <w:color w:val="000000" w:themeColor="text1"/>
        </w:rPr>
      </w:pPr>
      <w:r w:rsidRPr="008646B5">
        <w:rPr>
          <w:b/>
          <w:color w:val="000000" w:themeColor="text1"/>
        </w:rPr>
        <w:t xml:space="preserve">« Детский сад № 262 открытого акционерного общества  </w:t>
      </w:r>
    </w:p>
    <w:p w:rsidR="009A5CC4" w:rsidRPr="008646B5" w:rsidRDefault="009A5CC4" w:rsidP="009A5CC4">
      <w:pPr>
        <w:ind w:right="584"/>
        <w:jc w:val="center"/>
        <w:rPr>
          <w:b/>
          <w:color w:val="000000" w:themeColor="text1"/>
        </w:rPr>
      </w:pPr>
      <w:r w:rsidRPr="008646B5">
        <w:rPr>
          <w:b/>
          <w:color w:val="000000" w:themeColor="text1"/>
        </w:rPr>
        <w:t>«Российские железные дороги»</w:t>
      </w:r>
    </w:p>
    <w:p w:rsidR="009A5CC4" w:rsidRPr="008646B5" w:rsidRDefault="008646B5" w:rsidP="009A5CC4">
      <w:pPr>
        <w:ind w:right="584"/>
        <w:jc w:val="center"/>
        <w:rPr>
          <w:b/>
          <w:color w:val="000000" w:themeColor="text1"/>
        </w:rPr>
      </w:pPr>
      <w:r w:rsidRPr="008646B5">
        <w:rPr>
          <w:b/>
          <w:color w:val="000000" w:themeColor="text1"/>
        </w:rPr>
        <w:t>(на 2018-2019</w:t>
      </w:r>
      <w:r w:rsidR="009A5CC4" w:rsidRPr="008646B5">
        <w:rPr>
          <w:b/>
          <w:color w:val="000000" w:themeColor="text1"/>
        </w:rPr>
        <w:t xml:space="preserve"> учебный год) </w:t>
      </w:r>
    </w:p>
    <w:p w:rsidR="009A5CC4" w:rsidRPr="008646B5" w:rsidRDefault="009A5CC4" w:rsidP="009A5CC4">
      <w:pPr>
        <w:ind w:right="584"/>
        <w:jc w:val="center"/>
        <w:rPr>
          <w:b/>
          <w:color w:val="000000" w:themeColor="text1"/>
        </w:rPr>
      </w:pPr>
    </w:p>
    <w:p w:rsidR="009A5CC4" w:rsidRPr="008646B5" w:rsidRDefault="009A5CC4" w:rsidP="009A5CC4">
      <w:pPr>
        <w:ind w:right="584"/>
        <w:contextualSpacing/>
        <w:jc w:val="both"/>
        <w:rPr>
          <w:color w:val="000000" w:themeColor="text1"/>
        </w:rPr>
      </w:pPr>
      <w:r w:rsidRPr="008646B5">
        <w:rPr>
          <w:color w:val="000000" w:themeColor="text1"/>
        </w:rPr>
        <w:t xml:space="preserve">      Учебный план    Детского сада  № 262 ОАО «РЖД» разработан в соответствии:</w:t>
      </w:r>
    </w:p>
    <w:p w:rsidR="009A5CC4" w:rsidRPr="008646B5" w:rsidRDefault="009A5CC4" w:rsidP="009A5CC4">
      <w:pPr>
        <w:pStyle w:val="default"/>
        <w:spacing w:before="0" w:beforeAutospacing="0" w:after="0" w:afterAutospacing="0"/>
        <w:ind w:left="360" w:hanging="360"/>
        <w:contextualSpacing/>
        <w:rPr>
          <w:color w:val="000000" w:themeColor="text1"/>
        </w:rPr>
      </w:pPr>
      <w:r w:rsidRPr="008646B5">
        <w:rPr>
          <w:color w:val="000000" w:themeColor="text1"/>
        </w:rPr>
        <w:t>1. Федеральный закон «Об образовании в Российской Федерации» от 29.12.2012г.</w:t>
      </w:r>
    </w:p>
    <w:p w:rsidR="009A5CC4" w:rsidRPr="008646B5" w:rsidRDefault="009A5CC4" w:rsidP="009A5CC4">
      <w:pPr>
        <w:pStyle w:val="default"/>
        <w:spacing w:before="0" w:beforeAutospacing="0" w:after="0" w:afterAutospacing="0"/>
        <w:ind w:left="360"/>
        <w:contextualSpacing/>
        <w:rPr>
          <w:color w:val="000000" w:themeColor="text1"/>
        </w:rPr>
      </w:pPr>
      <w:r w:rsidRPr="008646B5">
        <w:rPr>
          <w:color w:val="000000" w:themeColor="text1"/>
        </w:rPr>
        <w:t>№ 273-ФЗ</w:t>
      </w:r>
    </w:p>
    <w:p w:rsidR="009A5CC4" w:rsidRPr="008646B5" w:rsidRDefault="009A5CC4" w:rsidP="009A5CC4">
      <w:pPr>
        <w:pStyle w:val="default"/>
        <w:spacing w:before="0" w:beforeAutospacing="0" w:after="0" w:afterAutospacing="0"/>
        <w:ind w:left="360" w:hanging="360"/>
        <w:contextualSpacing/>
        <w:rPr>
          <w:color w:val="000000" w:themeColor="text1"/>
        </w:rPr>
      </w:pPr>
      <w:r w:rsidRPr="008646B5">
        <w:rPr>
          <w:color w:val="000000" w:themeColor="text1"/>
        </w:rPr>
        <w:t>2.   </w:t>
      </w:r>
      <w:proofErr w:type="spellStart"/>
      <w:r w:rsidRPr="008646B5">
        <w:rPr>
          <w:color w:val="000000" w:themeColor="text1"/>
        </w:rPr>
        <w:t>СанПиН</w:t>
      </w:r>
      <w:proofErr w:type="spellEnd"/>
      <w:r w:rsidRPr="008646B5">
        <w:rPr>
          <w:color w:val="000000" w:themeColor="text1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A5CC4" w:rsidRPr="008646B5" w:rsidRDefault="009A5CC4" w:rsidP="009A5CC4">
      <w:pPr>
        <w:pStyle w:val="default"/>
        <w:spacing w:before="0" w:beforeAutospacing="0" w:after="0" w:afterAutospacing="0"/>
        <w:ind w:left="360" w:hanging="360"/>
        <w:contextualSpacing/>
        <w:rPr>
          <w:color w:val="000000" w:themeColor="text1"/>
        </w:rPr>
      </w:pPr>
      <w:r w:rsidRPr="008646B5">
        <w:rPr>
          <w:color w:val="000000" w:themeColor="text1"/>
        </w:rPr>
        <w:t>3.      Приказ Минобразования и науки РФ от 17.10.2013г. № 1155 «Об утверждении федерального государственного образовательного стандарта дошкольного образования» (далее ФГОС ДО)</w:t>
      </w:r>
    </w:p>
    <w:p w:rsidR="009A5CC4" w:rsidRPr="008646B5" w:rsidRDefault="009A5CC4" w:rsidP="009A5CC4">
      <w:pPr>
        <w:pStyle w:val="default"/>
        <w:spacing w:before="0" w:beforeAutospacing="0" w:after="0" w:afterAutospacing="0"/>
        <w:ind w:left="360" w:hanging="360"/>
        <w:contextualSpacing/>
        <w:rPr>
          <w:color w:val="000000" w:themeColor="text1"/>
        </w:rPr>
      </w:pPr>
      <w:r w:rsidRPr="008646B5">
        <w:rPr>
          <w:color w:val="000000" w:themeColor="text1"/>
        </w:rPr>
        <w:t>4.      Устав Детского сада  № 262 ОАО «РЖД»</w:t>
      </w:r>
    </w:p>
    <w:p w:rsidR="009A5CC4" w:rsidRPr="008646B5" w:rsidRDefault="009A5CC4" w:rsidP="009A5CC4">
      <w:pPr>
        <w:pStyle w:val="default"/>
        <w:spacing w:before="0" w:beforeAutospacing="0" w:after="0" w:afterAutospacing="0"/>
        <w:ind w:left="360" w:hanging="360"/>
        <w:contextualSpacing/>
        <w:rPr>
          <w:color w:val="000000" w:themeColor="text1"/>
        </w:rPr>
      </w:pPr>
      <w:r w:rsidRPr="008646B5">
        <w:rPr>
          <w:color w:val="000000" w:themeColor="text1"/>
        </w:rPr>
        <w:t>5.      Основная общеобразовательная программа Детского сада  №</w:t>
      </w:r>
      <w:r w:rsidR="008646B5" w:rsidRPr="008646B5">
        <w:rPr>
          <w:color w:val="000000" w:themeColor="text1"/>
        </w:rPr>
        <w:t xml:space="preserve"> 262</w:t>
      </w:r>
      <w:r w:rsidRPr="008646B5">
        <w:rPr>
          <w:color w:val="000000" w:themeColor="text1"/>
        </w:rPr>
        <w:t xml:space="preserve"> ОАО «РЖД»</w:t>
      </w:r>
    </w:p>
    <w:p w:rsidR="009A5CC4" w:rsidRPr="008646B5" w:rsidRDefault="009A5CC4" w:rsidP="009A5CC4">
      <w:pPr>
        <w:pStyle w:val="a3"/>
        <w:spacing w:before="0" w:beforeAutospacing="0" w:after="0" w:afterAutospacing="0"/>
        <w:ind w:firstLine="360"/>
        <w:contextualSpacing/>
        <w:jc w:val="both"/>
        <w:rPr>
          <w:color w:val="000000" w:themeColor="text1"/>
        </w:rPr>
      </w:pPr>
      <w:r w:rsidRPr="008646B5">
        <w:rPr>
          <w:b/>
          <w:color w:val="000000" w:themeColor="text1"/>
        </w:rPr>
        <w:t>Основными задачами учебного плана</w:t>
      </w:r>
      <w:r w:rsidRPr="008646B5">
        <w:rPr>
          <w:color w:val="000000" w:themeColor="text1"/>
        </w:rPr>
        <w:t xml:space="preserve"> организованной образовательной деятельности являются:</w:t>
      </w:r>
    </w:p>
    <w:p w:rsidR="009A5CC4" w:rsidRPr="008646B5" w:rsidRDefault="009A5CC4" w:rsidP="009A5CC4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8646B5">
        <w:rPr>
          <w:color w:val="000000" w:themeColor="text1"/>
        </w:rPr>
        <w:t>1. Регулирование объема образовательной нагрузки.</w:t>
      </w:r>
    </w:p>
    <w:p w:rsidR="009A5CC4" w:rsidRPr="008646B5" w:rsidRDefault="009A5CC4" w:rsidP="009A5CC4">
      <w:pPr>
        <w:pStyle w:val="default"/>
        <w:spacing w:before="0" w:beforeAutospacing="0" w:after="0" w:afterAutospacing="0"/>
        <w:contextualSpacing/>
        <w:rPr>
          <w:color w:val="000000" w:themeColor="text1"/>
        </w:rPr>
      </w:pPr>
      <w:r w:rsidRPr="008646B5">
        <w:rPr>
          <w:color w:val="000000" w:themeColor="text1"/>
        </w:rPr>
        <w:t> 2. Реализация Федерального государственного образовательного стандарта дошкольного образования</w:t>
      </w:r>
    </w:p>
    <w:p w:rsidR="009A5CC4" w:rsidRPr="008646B5" w:rsidRDefault="009A5CC4" w:rsidP="009A5CC4">
      <w:pPr>
        <w:pStyle w:val="a3"/>
        <w:spacing w:before="0" w:beforeAutospacing="0" w:after="0" w:afterAutospacing="0"/>
        <w:ind w:right="160"/>
        <w:jc w:val="both"/>
        <w:rPr>
          <w:color w:val="000000" w:themeColor="text1"/>
        </w:rPr>
      </w:pPr>
      <w:r w:rsidRPr="008646B5">
        <w:rPr>
          <w:color w:val="000000" w:themeColor="text1"/>
        </w:rPr>
        <w:t xml:space="preserve"> Учебный план составлен в соответствии с основной адаптированной образовательной программой  Детского сада  № 262 ОАО «РЖД», разработанной на основе   </w:t>
      </w:r>
      <w:r w:rsidRPr="008646B5">
        <w:rPr>
          <w:b/>
          <w:bCs/>
          <w:i/>
          <w:iCs/>
          <w:color w:val="000000" w:themeColor="text1"/>
        </w:rPr>
        <w:t>Основной  образовательной программы дошкольного образования «От рождения до школы»</w:t>
      </w:r>
      <w:r w:rsidRPr="008646B5">
        <w:rPr>
          <w:color w:val="000000" w:themeColor="text1"/>
        </w:rPr>
        <w:t xml:space="preserve"> под редакцией В. Е </w:t>
      </w:r>
      <w:proofErr w:type="spellStart"/>
      <w:r w:rsidRPr="008646B5">
        <w:rPr>
          <w:color w:val="000000" w:themeColor="text1"/>
        </w:rPr>
        <w:t>Веракса</w:t>
      </w:r>
      <w:proofErr w:type="spellEnd"/>
      <w:r w:rsidRPr="008646B5">
        <w:rPr>
          <w:color w:val="000000" w:themeColor="text1"/>
        </w:rPr>
        <w:t>, Т. С.Комаровой, М. А. Васильевой.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Учебный план Детского сада  № 262 ОАО «РЖД», является нормативным актом, устанавливающим перечень образовательных областей и объем учебного времени, отводимого на проведение занятий. </w:t>
      </w:r>
    </w:p>
    <w:p w:rsidR="009A5CC4" w:rsidRPr="008646B5" w:rsidRDefault="009A5CC4" w:rsidP="00A9646B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>Учебный план отражает специфику детского сада:</w:t>
      </w:r>
      <w:r w:rsidR="00A9646B" w:rsidRPr="008646B5">
        <w:rPr>
          <w:color w:val="000000" w:themeColor="text1"/>
        </w:rPr>
        <w:t xml:space="preserve"> </w:t>
      </w:r>
      <w:r w:rsidRPr="008646B5">
        <w:rPr>
          <w:color w:val="000000" w:themeColor="text1"/>
        </w:rPr>
        <w:t xml:space="preserve">  в ДОУ функционируют 10 групп: </w:t>
      </w:r>
    </w:p>
    <w:p w:rsidR="009A5CC4" w:rsidRPr="008646B5" w:rsidRDefault="009A5CC4" w:rsidP="009A5CC4">
      <w:pPr>
        <w:pStyle w:val="Default0"/>
        <w:numPr>
          <w:ilvl w:val="0"/>
          <w:numId w:val="2"/>
        </w:numPr>
        <w:rPr>
          <w:color w:val="C00000"/>
        </w:rPr>
      </w:pPr>
      <w:r w:rsidRPr="008646B5">
        <w:rPr>
          <w:color w:val="auto"/>
        </w:rPr>
        <w:t>2 младшая</w:t>
      </w:r>
      <w:r w:rsidRPr="008646B5">
        <w:rPr>
          <w:color w:val="000000" w:themeColor="text1"/>
        </w:rPr>
        <w:t xml:space="preserve"> группа  (3-4 года) – гр.</w:t>
      </w:r>
      <w:r w:rsidR="00ED14DA" w:rsidRPr="008646B5">
        <w:rPr>
          <w:color w:val="000000" w:themeColor="text1"/>
        </w:rPr>
        <w:t xml:space="preserve"> «Почемучки», «Пчелки», </w:t>
      </w:r>
      <w:r w:rsidR="008646B5" w:rsidRPr="008646B5">
        <w:rPr>
          <w:color w:val="auto"/>
        </w:rPr>
        <w:t>«Сказка»</w:t>
      </w:r>
      <w:r w:rsidRPr="008646B5">
        <w:rPr>
          <w:color w:val="auto"/>
        </w:rPr>
        <w:t>;</w:t>
      </w:r>
    </w:p>
    <w:p w:rsidR="009A5CC4" w:rsidRPr="008646B5" w:rsidRDefault="009A5CC4" w:rsidP="009A5CC4">
      <w:pPr>
        <w:pStyle w:val="Default0"/>
        <w:numPr>
          <w:ilvl w:val="0"/>
          <w:numId w:val="2"/>
        </w:numPr>
        <w:rPr>
          <w:color w:val="000000" w:themeColor="text1"/>
        </w:rPr>
      </w:pPr>
      <w:r w:rsidRPr="008646B5">
        <w:rPr>
          <w:color w:val="000000" w:themeColor="text1"/>
        </w:rPr>
        <w:t>средня</w:t>
      </w:r>
      <w:r w:rsidR="008F32D2" w:rsidRPr="008646B5">
        <w:rPr>
          <w:color w:val="000000" w:themeColor="text1"/>
        </w:rPr>
        <w:t>я группа  (4-5 лет) – «Колокольчики», «</w:t>
      </w:r>
      <w:proofErr w:type="spellStart"/>
      <w:r w:rsidR="008646B5" w:rsidRPr="008646B5">
        <w:rPr>
          <w:color w:val="000000" w:themeColor="text1"/>
        </w:rPr>
        <w:t>Букварята</w:t>
      </w:r>
      <w:proofErr w:type="spellEnd"/>
      <w:r w:rsidRPr="008646B5">
        <w:rPr>
          <w:color w:val="000000" w:themeColor="text1"/>
        </w:rPr>
        <w:t>»</w:t>
      </w:r>
      <w:r w:rsidR="009C3EA1">
        <w:rPr>
          <w:color w:val="000000" w:themeColor="text1"/>
        </w:rPr>
        <w:t>,</w:t>
      </w:r>
      <w:r w:rsidR="009C3EA1" w:rsidRPr="009C3EA1">
        <w:rPr>
          <w:color w:val="auto"/>
        </w:rPr>
        <w:t xml:space="preserve"> </w:t>
      </w:r>
      <w:r w:rsidR="009C3EA1" w:rsidRPr="008646B5">
        <w:rPr>
          <w:color w:val="auto"/>
        </w:rPr>
        <w:t>«</w:t>
      </w:r>
      <w:proofErr w:type="spellStart"/>
      <w:r w:rsidR="009C3EA1" w:rsidRPr="008646B5">
        <w:rPr>
          <w:color w:val="auto"/>
        </w:rPr>
        <w:t>Смешарики</w:t>
      </w:r>
      <w:proofErr w:type="spellEnd"/>
      <w:r w:rsidR="009C3EA1" w:rsidRPr="008646B5">
        <w:rPr>
          <w:color w:val="auto"/>
        </w:rPr>
        <w:t>»</w:t>
      </w:r>
      <w:r w:rsidR="009C3EA1">
        <w:rPr>
          <w:color w:val="auto"/>
        </w:rPr>
        <w:t>;</w:t>
      </w:r>
    </w:p>
    <w:p w:rsidR="009A5CC4" w:rsidRPr="008646B5" w:rsidRDefault="009A5CC4" w:rsidP="009A5CC4">
      <w:pPr>
        <w:pStyle w:val="Default0"/>
        <w:numPr>
          <w:ilvl w:val="0"/>
          <w:numId w:val="2"/>
        </w:numPr>
        <w:rPr>
          <w:color w:val="000000" w:themeColor="text1"/>
        </w:rPr>
      </w:pPr>
      <w:r w:rsidRPr="008646B5">
        <w:rPr>
          <w:color w:val="000000" w:themeColor="text1"/>
        </w:rPr>
        <w:t>старша</w:t>
      </w:r>
      <w:r w:rsidR="008F32D2" w:rsidRPr="008646B5">
        <w:rPr>
          <w:color w:val="000000" w:themeColor="text1"/>
        </w:rPr>
        <w:t xml:space="preserve">я группа  (5-6 лет) – </w:t>
      </w:r>
      <w:r w:rsidR="008646B5" w:rsidRPr="008646B5">
        <w:rPr>
          <w:color w:val="000000" w:themeColor="text1"/>
        </w:rPr>
        <w:t>«Гномики», «Непоседы»;</w:t>
      </w:r>
    </w:p>
    <w:p w:rsidR="009A5CC4" w:rsidRPr="008646B5" w:rsidRDefault="009A5CC4" w:rsidP="009A5CC4">
      <w:pPr>
        <w:pStyle w:val="Default0"/>
        <w:numPr>
          <w:ilvl w:val="0"/>
          <w:numId w:val="2"/>
        </w:numPr>
        <w:rPr>
          <w:color w:val="000000" w:themeColor="text1"/>
        </w:rPr>
      </w:pPr>
      <w:r w:rsidRPr="008646B5">
        <w:rPr>
          <w:color w:val="000000" w:themeColor="text1"/>
        </w:rPr>
        <w:t xml:space="preserve">подготовительная к школе </w:t>
      </w:r>
      <w:r w:rsidR="008F32D2" w:rsidRPr="008646B5">
        <w:rPr>
          <w:color w:val="000000" w:themeColor="text1"/>
        </w:rPr>
        <w:t>группа (6-7 лет) –</w:t>
      </w:r>
      <w:r w:rsidR="008646B5" w:rsidRPr="008646B5">
        <w:rPr>
          <w:color w:val="000000" w:themeColor="text1"/>
        </w:rPr>
        <w:t xml:space="preserve"> «Светлячки», «Звездочки»;</w:t>
      </w:r>
    </w:p>
    <w:p w:rsidR="009A5CC4" w:rsidRPr="008646B5" w:rsidRDefault="009A5CC4" w:rsidP="009A5CC4">
      <w:pPr>
        <w:shd w:val="clear" w:color="auto" w:fill="FFFFFF"/>
        <w:ind w:firstLine="677"/>
        <w:jc w:val="both"/>
        <w:rPr>
          <w:color w:val="000000" w:themeColor="text1"/>
        </w:rPr>
      </w:pPr>
      <w:r w:rsidRPr="008646B5">
        <w:rPr>
          <w:color w:val="000000" w:themeColor="text1"/>
        </w:rPr>
        <w:t xml:space="preserve">     Занятия на </w:t>
      </w:r>
      <w:proofErr w:type="spellStart"/>
      <w:r w:rsidRPr="008646B5">
        <w:rPr>
          <w:color w:val="000000" w:themeColor="text1"/>
        </w:rPr>
        <w:t>логопункте</w:t>
      </w:r>
      <w:proofErr w:type="spellEnd"/>
      <w:r w:rsidRPr="008646B5">
        <w:rPr>
          <w:color w:val="000000" w:themeColor="text1"/>
        </w:rPr>
        <w:t xml:space="preserve"> проводятся малыми подгруппами или индивидуально и выводятся за пределы учебного плана. Коррекционно-развивающие занятия учителя-логопеда в </w:t>
      </w:r>
      <w:proofErr w:type="spellStart"/>
      <w:r w:rsidRPr="008646B5">
        <w:rPr>
          <w:color w:val="000000" w:themeColor="text1"/>
        </w:rPr>
        <w:t>логопункте</w:t>
      </w:r>
      <w:proofErr w:type="spellEnd"/>
      <w:r w:rsidRPr="008646B5">
        <w:rPr>
          <w:color w:val="000000" w:themeColor="text1"/>
        </w:rPr>
        <w:t xml:space="preserve">,  не  входят в учебный план, коррекционная группа формируется на основе справок территориальной </w:t>
      </w:r>
      <w:proofErr w:type="spellStart"/>
      <w:r w:rsidRPr="008646B5">
        <w:rPr>
          <w:color w:val="000000" w:themeColor="text1"/>
        </w:rPr>
        <w:t>психолого-медико-педагогической</w:t>
      </w:r>
      <w:proofErr w:type="spellEnd"/>
      <w:r w:rsidRPr="008646B5">
        <w:rPr>
          <w:color w:val="000000" w:themeColor="text1"/>
        </w:rPr>
        <w:t xml:space="preserve"> комиссии. Количество занятий и состав гру</w:t>
      </w:r>
      <w:proofErr w:type="gramStart"/>
      <w:r w:rsidRPr="008646B5">
        <w:rPr>
          <w:color w:val="000000" w:themeColor="text1"/>
        </w:rPr>
        <w:t xml:space="preserve">пп в </w:t>
      </w:r>
      <w:proofErr w:type="spellStart"/>
      <w:r w:rsidRPr="008646B5">
        <w:rPr>
          <w:color w:val="000000" w:themeColor="text1"/>
        </w:rPr>
        <w:t>ло</w:t>
      </w:r>
      <w:proofErr w:type="gramEnd"/>
      <w:r w:rsidRPr="008646B5">
        <w:rPr>
          <w:color w:val="000000" w:themeColor="text1"/>
        </w:rPr>
        <w:t>гопункте</w:t>
      </w:r>
      <w:proofErr w:type="spellEnd"/>
      <w:r w:rsidRPr="008646B5">
        <w:rPr>
          <w:color w:val="000000" w:themeColor="text1"/>
        </w:rPr>
        <w:t xml:space="preserve"> определяется Письмом Минобразования РФ от 14.12.2000 «О</w:t>
      </w:r>
      <w:r w:rsidR="00A9646B" w:rsidRPr="008646B5">
        <w:rPr>
          <w:color w:val="000000" w:themeColor="text1"/>
        </w:rPr>
        <w:t>б организации работы логопедиче</w:t>
      </w:r>
      <w:r w:rsidRPr="008646B5">
        <w:rPr>
          <w:color w:val="000000" w:themeColor="text1"/>
        </w:rPr>
        <w:t xml:space="preserve">ского пункта общеобразовательного учреждения».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логопункт).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lastRenderedPageBreak/>
        <w:t xml:space="preserve">     В Плане предложено распределение количества занятий, дающее возможность ДОУ использовать модульный подход, строить учебный план на принципах дифференциации и вариативности</w:t>
      </w:r>
      <w:r w:rsidRPr="008646B5">
        <w:rPr>
          <w:i/>
          <w:iCs/>
          <w:color w:val="000000" w:themeColor="text1"/>
        </w:rPr>
        <w:t xml:space="preserve">. </w:t>
      </w:r>
      <w:r w:rsidRPr="008646B5">
        <w:rPr>
          <w:color w:val="000000" w:themeColor="text1"/>
        </w:rPr>
        <w:t xml:space="preserve">В структуре Плана выделяются инвариантная (обязательная) и вариативная (модульная) часть.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b/>
          <w:color w:val="000000" w:themeColor="text1"/>
        </w:rPr>
        <w:t>1. Инвариантная (обязательная) часть</w:t>
      </w:r>
      <w:r w:rsidRPr="008646B5">
        <w:rPr>
          <w:color w:val="000000" w:themeColor="text1"/>
        </w:rPr>
        <w:t xml:space="preserve"> - не менее 60 процентов от общего нормативного времени, отводимого на</w:t>
      </w:r>
      <w:r w:rsidR="008F32D2" w:rsidRPr="008646B5">
        <w:rPr>
          <w:color w:val="000000" w:themeColor="text1"/>
        </w:rPr>
        <w:t xml:space="preserve"> освоение основных образователь</w:t>
      </w:r>
      <w:r w:rsidRPr="008646B5">
        <w:rPr>
          <w:color w:val="000000" w:themeColor="text1"/>
        </w:rPr>
        <w:t xml:space="preserve">ных программ дошкольного образования. </w:t>
      </w:r>
      <w:proofErr w:type="gramStart"/>
      <w:r w:rsidRPr="008646B5">
        <w:rPr>
          <w:color w:val="000000" w:themeColor="text1"/>
        </w:rPr>
        <w:t>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определено минимальное количество занятий, отведенное на образовательные области, определенные в приказе № 1155 от 17.10.2013 «Об утверждении федерального государственного образовательного стандарта дошкольного образования».</w:t>
      </w:r>
      <w:proofErr w:type="gramEnd"/>
      <w:r w:rsidRPr="008646B5">
        <w:rPr>
          <w:color w:val="000000" w:themeColor="text1"/>
        </w:rPr>
        <w:t xml:space="preserve"> Инвариантная (обязательная) часть обеспечивает планируемые результаты (целевые ориентиры) освоения детьми основной общеобразовательной программы дошкольного образования.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8646B5">
        <w:rPr>
          <w:color w:val="000000" w:themeColor="text1"/>
        </w:rPr>
        <w:t>СанПиН</w:t>
      </w:r>
      <w:proofErr w:type="spellEnd"/>
      <w:r w:rsidRPr="008646B5">
        <w:rPr>
          <w:color w:val="000000" w:themeColor="text1"/>
        </w:rPr>
        <w:t xml:space="preserve"> 2.4.1.3049-13), а также инструктивно-методическим письмом Министерства образования Российской Федерации от 14.03.2000 г. № 65/23-16.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>Учебный план ориентирован на организацию образовательной деятельности в режиме 5-ти дневной рабочей н</w:t>
      </w:r>
      <w:r w:rsidR="00A9646B" w:rsidRPr="008646B5">
        <w:rPr>
          <w:color w:val="000000" w:themeColor="text1"/>
        </w:rPr>
        <w:t>едели. Продолжительность учебно</w:t>
      </w:r>
      <w:r w:rsidRPr="008646B5">
        <w:rPr>
          <w:color w:val="000000" w:themeColor="text1"/>
        </w:rPr>
        <w:t xml:space="preserve">го года составит 37 недель.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>Данный учебный план составлен для организации деятельности с детьми дошкольн</w:t>
      </w:r>
      <w:r w:rsidR="00A9646B" w:rsidRPr="008646B5">
        <w:rPr>
          <w:color w:val="000000" w:themeColor="text1"/>
        </w:rPr>
        <w:t>ого возраста с 3 до 7 лет. В со</w:t>
      </w:r>
      <w:r w:rsidRPr="008646B5">
        <w:rPr>
          <w:color w:val="000000" w:themeColor="text1"/>
        </w:rPr>
        <w:t xml:space="preserve">ответствии с требованиями </w:t>
      </w:r>
      <w:proofErr w:type="spellStart"/>
      <w:r w:rsidRPr="008646B5">
        <w:rPr>
          <w:color w:val="000000" w:themeColor="text1"/>
        </w:rPr>
        <w:t>СанПиН</w:t>
      </w:r>
      <w:proofErr w:type="spellEnd"/>
      <w:r w:rsidRPr="008646B5">
        <w:rPr>
          <w:color w:val="000000" w:themeColor="text1"/>
        </w:rPr>
        <w:t xml:space="preserve"> 2.4.1.3049-13 (п.11.9, 11.10, 11.11,11.12), продолжительность организованной образовательной деятельности (далее ООД):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- во второй младшей группе (с 3-4 лет) не более 15 минут,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- в средней группе (с 4-5 лет) не более 20 минут,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- в старшей группе (с 5-6 лет) не более 25 минут,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- в подготовительной к школе группе не более 30 минут.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     В первой половине дня в младших, средних и старших группах планируются не более двух НОД, а в подготовительных группах– </w:t>
      </w:r>
      <w:proofErr w:type="gramStart"/>
      <w:r w:rsidRPr="008646B5">
        <w:rPr>
          <w:color w:val="000000" w:themeColor="text1"/>
        </w:rPr>
        <w:t>не</w:t>
      </w:r>
      <w:proofErr w:type="gramEnd"/>
      <w:r w:rsidRPr="008646B5">
        <w:rPr>
          <w:color w:val="000000" w:themeColor="text1"/>
        </w:rPr>
        <w:t xml:space="preserve"> более трех.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Максимально допустимый 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НОД  с детьми старшего дошкольного возраста может осуществляться во второй половине дня после дневного сна, не более 25-30 минут.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Перерывы между НОД составляют не менее 10 минут.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В середине НОД статического характера проводится физкультурная тематическая минутка (продолжительность 2-3 минуты). </w:t>
      </w:r>
    </w:p>
    <w:p w:rsidR="009A5CC4" w:rsidRPr="008646B5" w:rsidRDefault="009A5CC4" w:rsidP="009A5CC4">
      <w:pPr>
        <w:jc w:val="both"/>
        <w:rPr>
          <w:color w:val="000000" w:themeColor="text1"/>
        </w:rPr>
      </w:pPr>
      <w:r w:rsidRPr="008646B5">
        <w:rPr>
          <w:color w:val="000000" w:themeColor="text1"/>
        </w:rPr>
        <w:t xml:space="preserve">      </w:t>
      </w:r>
      <w:proofErr w:type="gramStart"/>
      <w:r w:rsidRPr="008646B5">
        <w:rPr>
          <w:color w:val="000000" w:themeColor="text1"/>
        </w:rPr>
        <w:t>В учебный план включены пять образовательных областей в соответствие с ФГОС ДО, обеспечивающие  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9A5CC4" w:rsidRPr="008646B5" w:rsidRDefault="009A5CC4" w:rsidP="009A5CC4">
      <w:pPr>
        <w:shd w:val="clear" w:color="auto" w:fill="FFFFFF"/>
        <w:tabs>
          <w:tab w:val="left" w:pos="1162"/>
        </w:tabs>
        <w:jc w:val="both"/>
        <w:rPr>
          <w:color w:val="000000" w:themeColor="text1"/>
        </w:rPr>
      </w:pPr>
      <w:r w:rsidRPr="008646B5">
        <w:rPr>
          <w:b/>
          <w:color w:val="000000" w:themeColor="text1"/>
          <w:spacing w:val="1"/>
        </w:rPr>
        <w:t xml:space="preserve">      Социально-коммуникативное</w:t>
      </w:r>
      <w:r w:rsidRPr="008646B5">
        <w:rPr>
          <w:color w:val="000000" w:themeColor="text1"/>
          <w:spacing w:val="1"/>
        </w:rPr>
        <w:t xml:space="preserve"> </w:t>
      </w:r>
      <w:r w:rsidRPr="008646B5">
        <w:rPr>
          <w:b/>
          <w:color w:val="000000" w:themeColor="text1"/>
          <w:spacing w:val="1"/>
        </w:rPr>
        <w:t>развитие</w:t>
      </w:r>
      <w:r w:rsidRPr="008646B5">
        <w:rPr>
          <w:color w:val="000000" w:themeColor="text1"/>
          <w:spacing w:val="1"/>
        </w:rPr>
        <w:t xml:space="preserve"> направлено на усвоение норм и </w:t>
      </w:r>
      <w:r w:rsidRPr="008646B5">
        <w:rPr>
          <w:color w:val="000000" w:themeColor="text1"/>
          <w:spacing w:val="-5"/>
        </w:rPr>
        <w:t xml:space="preserve">ценностей, принятых в обществе, включая моральные и нравственные ценности; </w:t>
      </w:r>
      <w:r w:rsidRPr="008646B5">
        <w:rPr>
          <w:color w:val="000000" w:themeColor="text1"/>
          <w:spacing w:val="1"/>
        </w:rPr>
        <w:t>развитие общения и взаимодействия ребёнка с взрослыми и сверстниками;</w:t>
      </w:r>
      <w:r w:rsidRPr="008646B5">
        <w:rPr>
          <w:color w:val="000000" w:themeColor="text1"/>
        </w:rPr>
        <w:t xml:space="preserve"> </w:t>
      </w:r>
      <w:r w:rsidRPr="008646B5">
        <w:rPr>
          <w:color w:val="000000" w:themeColor="text1"/>
          <w:spacing w:val="-6"/>
        </w:rPr>
        <w:t xml:space="preserve">становление самостоятельности, целенаправленности и саморегуляции собственных </w:t>
      </w:r>
      <w:r w:rsidRPr="008646B5">
        <w:rPr>
          <w:color w:val="000000" w:themeColor="text1"/>
          <w:spacing w:val="-5"/>
        </w:rPr>
        <w:t xml:space="preserve">действий; развитие социального и эмоционального интеллекта, эмоциональной </w:t>
      </w:r>
      <w:r w:rsidRPr="008646B5">
        <w:rPr>
          <w:color w:val="000000" w:themeColor="text1"/>
          <w:spacing w:val="6"/>
        </w:rPr>
        <w:t xml:space="preserve">отзывчивости, сопереживания, формирование готовности к совместной </w:t>
      </w:r>
      <w:r w:rsidRPr="008646B5">
        <w:rPr>
          <w:color w:val="000000" w:themeColor="text1"/>
          <w:spacing w:val="-5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Реализуются в режимных моментах.</w:t>
      </w:r>
    </w:p>
    <w:p w:rsidR="009A5CC4" w:rsidRPr="008646B5" w:rsidRDefault="009A5CC4" w:rsidP="009A5CC4">
      <w:pPr>
        <w:shd w:val="clear" w:color="auto" w:fill="FFFFFF"/>
        <w:jc w:val="both"/>
        <w:rPr>
          <w:color w:val="000000" w:themeColor="text1"/>
        </w:rPr>
      </w:pPr>
      <w:r w:rsidRPr="008646B5">
        <w:rPr>
          <w:b/>
          <w:color w:val="000000" w:themeColor="text1"/>
          <w:spacing w:val="2"/>
        </w:rPr>
        <w:lastRenderedPageBreak/>
        <w:t xml:space="preserve">      Познавательное</w:t>
      </w:r>
      <w:r w:rsidRPr="008646B5">
        <w:rPr>
          <w:color w:val="000000" w:themeColor="text1"/>
          <w:spacing w:val="2"/>
        </w:rPr>
        <w:t xml:space="preserve"> </w:t>
      </w:r>
      <w:r w:rsidRPr="008646B5">
        <w:rPr>
          <w:b/>
          <w:color w:val="000000" w:themeColor="text1"/>
          <w:spacing w:val="2"/>
        </w:rPr>
        <w:t>развитие</w:t>
      </w:r>
      <w:r w:rsidRPr="008646B5">
        <w:rPr>
          <w:color w:val="000000" w:themeColor="text1"/>
          <w:spacing w:val="2"/>
        </w:rPr>
        <w:t xml:space="preserve"> предполагает развитие интересов детей, </w:t>
      </w:r>
      <w:r w:rsidRPr="008646B5">
        <w:rPr>
          <w:color w:val="000000" w:themeColor="text1"/>
          <w:spacing w:val="-5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46B5">
        <w:rPr>
          <w:color w:val="000000" w:themeColor="text1"/>
          <w:spacing w:val="3"/>
        </w:rPr>
        <w:t xml:space="preserve">формирование первичных представлений о себе, других людях, объектах </w:t>
      </w:r>
      <w:r w:rsidRPr="008646B5">
        <w:rPr>
          <w:color w:val="000000" w:themeColor="text1"/>
          <w:spacing w:val="-8"/>
        </w:rPr>
        <w:t xml:space="preserve">окружающего мира, о свойствах и отношениях объектов окружающего мира, (форме, </w:t>
      </w:r>
      <w:r w:rsidRPr="008646B5">
        <w:rPr>
          <w:color w:val="000000" w:themeColor="text1"/>
        </w:rPr>
        <w:t xml:space="preserve">цвете, размере, материале, звучании, ритме, темпе, количестве, числе, части и </w:t>
      </w:r>
      <w:r w:rsidRPr="008646B5">
        <w:rPr>
          <w:color w:val="000000" w:themeColor="text1"/>
          <w:spacing w:val="-5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646B5">
        <w:rPr>
          <w:color w:val="000000" w:themeColor="text1"/>
          <w:spacing w:val="-5"/>
        </w:rPr>
        <w:t>социокультурных</w:t>
      </w:r>
      <w:proofErr w:type="spellEnd"/>
      <w:r w:rsidRPr="008646B5">
        <w:rPr>
          <w:color w:val="000000" w:themeColor="text1"/>
          <w:spacing w:val="-5"/>
        </w:rPr>
        <w:t xml:space="preserve"> ценностях нашего </w:t>
      </w:r>
      <w:r w:rsidRPr="008646B5">
        <w:rPr>
          <w:color w:val="000000" w:themeColor="text1"/>
          <w:spacing w:val="-7"/>
        </w:rPr>
        <w:t>народа, об отечественных традициях и праздниках, о планете Земля как</w:t>
      </w:r>
      <w:proofErr w:type="gramEnd"/>
      <w:r w:rsidRPr="008646B5">
        <w:rPr>
          <w:color w:val="000000" w:themeColor="text1"/>
          <w:spacing w:val="-7"/>
        </w:rPr>
        <w:t xml:space="preserve"> </w:t>
      </w:r>
      <w:proofErr w:type="gramStart"/>
      <w:r w:rsidRPr="008646B5">
        <w:rPr>
          <w:color w:val="000000" w:themeColor="text1"/>
          <w:spacing w:val="-7"/>
        </w:rPr>
        <w:t>общем</w:t>
      </w:r>
      <w:proofErr w:type="gramEnd"/>
      <w:r w:rsidRPr="008646B5">
        <w:rPr>
          <w:color w:val="000000" w:themeColor="text1"/>
          <w:spacing w:val="-7"/>
        </w:rPr>
        <w:t xml:space="preserve"> доме </w:t>
      </w:r>
      <w:r w:rsidRPr="008646B5">
        <w:rPr>
          <w:color w:val="000000" w:themeColor="text1"/>
          <w:spacing w:val="-6"/>
        </w:rPr>
        <w:t>людей, об особенностях её природы, многообразии стран и народов мира.</w:t>
      </w:r>
    </w:p>
    <w:p w:rsidR="009A5CC4" w:rsidRPr="008646B5" w:rsidRDefault="009A5CC4" w:rsidP="009A5CC4">
      <w:pPr>
        <w:shd w:val="clear" w:color="auto" w:fill="FFFFFF"/>
        <w:jc w:val="both"/>
        <w:rPr>
          <w:color w:val="000000" w:themeColor="text1"/>
        </w:rPr>
      </w:pPr>
      <w:r w:rsidRPr="008646B5">
        <w:rPr>
          <w:b/>
          <w:color w:val="000000" w:themeColor="text1"/>
          <w:spacing w:val="3"/>
        </w:rPr>
        <w:t xml:space="preserve">      </w:t>
      </w:r>
      <w:proofErr w:type="gramStart"/>
      <w:r w:rsidRPr="008646B5">
        <w:rPr>
          <w:b/>
          <w:color w:val="000000" w:themeColor="text1"/>
          <w:spacing w:val="3"/>
        </w:rPr>
        <w:t>Речевое</w:t>
      </w:r>
      <w:r w:rsidRPr="008646B5">
        <w:rPr>
          <w:color w:val="000000" w:themeColor="text1"/>
          <w:spacing w:val="3"/>
        </w:rPr>
        <w:t xml:space="preserve"> </w:t>
      </w:r>
      <w:r w:rsidRPr="008646B5">
        <w:rPr>
          <w:b/>
          <w:color w:val="000000" w:themeColor="text1"/>
          <w:spacing w:val="3"/>
        </w:rPr>
        <w:t>развитие</w:t>
      </w:r>
      <w:r w:rsidRPr="008646B5">
        <w:rPr>
          <w:color w:val="000000" w:themeColor="text1"/>
          <w:spacing w:val="3"/>
        </w:rPr>
        <w:t xml:space="preserve"> включает владение речью как средством общения и </w:t>
      </w:r>
      <w:r w:rsidRPr="008646B5">
        <w:rPr>
          <w:color w:val="000000" w:themeColor="text1"/>
          <w:spacing w:val="-1"/>
        </w:rPr>
        <w:t xml:space="preserve">культуры; обогащение активного словаря; развитие связной, грамматически </w:t>
      </w:r>
      <w:r w:rsidRPr="008646B5">
        <w:rPr>
          <w:color w:val="000000" w:themeColor="text1"/>
          <w:spacing w:val="-3"/>
        </w:rPr>
        <w:t>правильной диалогической и монологической речи; развитие речевого творчества;</w:t>
      </w:r>
      <w:r w:rsidRPr="008646B5">
        <w:rPr>
          <w:color w:val="000000" w:themeColor="text1"/>
        </w:rPr>
        <w:t xml:space="preserve"> </w:t>
      </w:r>
      <w:r w:rsidRPr="008646B5">
        <w:rPr>
          <w:color w:val="000000" w:themeColor="text1"/>
          <w:spacing w:val="-1"/>
        </w:rPr>
        <w:t xml:space="preserve">развитие звуковой и интонационной культуры речи, фонематического слуха; </w:t>
      </w:r>
      <w:r w:rsidRPr="008646B5">
        <w:rPr>
          <w:color w:val="000000" w:themeColor="text1"/>
          <w:spacing w:val="-6"/>
        </w:rPr>
        <w:t xml:space="preserve">знакомство с книжной культурой, детской литературой, понимание на слух текстов </w:t>
      </w:r>
      <w:r w:rsidRPr="008646B5">
        <w:rPr>
          <w:color w:val="000000" w:themeColor="text1"/>
          <w:spacing w:val="-3"/>
        </w:rPr>
        <w:t>различных жанров детской литературы; формирование звуковой аналитико-</w:t>
      </w:r>
      <w:r w:rsidRPr="008646B5">
        <w:rPr>
          <w:color w:val="000000" w:themeColor="text1"/>
          <w:spacing w:val="-6"/>
        </w:rPr>
        <w:t>синтетической активности как предпосылки обучения грамоте.</w:t>
      </w:r>
      <w:proofErr w:type="gramEnd"/>
    </w:p>
    <w:p w:rsidR="009A5CC4" w:rsidRPr="008646B5" w:rsidRDefault="009A5CC4" w:rsidP="009A5CC4">
      <w:pPr>
        <w:shd w:val="clear" w:color="auto" w:fill="FFFFFF"/>
        <w:jc w:val="both"/>
        <w:rPr>
          <w:color w:val="000000" w:themeColor="text1"/>
        </w:rPr>
      </w:pPr>
      <w:r w:rsidRPr="008646B5">
        <w:rPr>
          <w:b/>
          <w:bCs/>
          <w:color w:val="000000" w:themeColor="text1"/>
          <w:spacing w:val="-4"/>
        </w:rPr>
        <w:t xml:space="preserve">      </w:t>
      </w:r>
      <w:proofErr w:type="gramStart"/>
      <w:r w:rsidRPr="008646B5">
        <w:rPr>
          <w:b/>
          <w:bCs/>
          <w:color w:val="000000" w:themeColor="text1"/>
          <w:spacing w:val="-4"/>
        </w:rPr>
        <w:t xml:space="preserve">Художественно-эстетическое </w:t>
      </w:r>
      <w:r w:rsidRPr="008646B5">
        <w:rPr>
          <w:b/>
          <w:color w:val="000000" w:themeColor="text1"/>
          <w:spacing w:val="-4"/>
        </w:rPr>
        <w:t>развитие</w:t>
      </w:r>
      <w:r w:rsidRPr="008646B5">
        <w:rPr>
          <w:color w:val="000000" w:themeColor="text1"/>
          <w:spacing w:val="-4"/>
        </w:rPr>
        <w:t xml:space="preserve"> предполагает развитие предпосылок </w:t>
      </w:r>
      <w:r w:rsidRPr="008646B5">
        <w:rPr>
          <w:color w:val="000000" w:themeColor="text1"/>
          <w:spacing w:val="4"/>
        </w:rPr>
        <w:t xml:space="preserve">ценностно-смыслового восприятия и понимания произведений искусства </w:t>
      </w:r>
      <w:r w:rsidRPr="008646B5">
        <w:rPr>
          <w:color w:val="000000" w:themeColor="text1"/>
          <w:spacing w:val="-3"/>
        </w:rPr>
        <w:t xml:space="preserve">(словесного, музыкального, изобразительного), мира, природы; становление </w:t>
      </w:r>
      <w:r w:rsidRPr="008646B5">
        <w:rPr>
          <w:color w:val="000000" w:themeColor="text1"/>
          <w:spacing w:val="-6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8646B5">
        <w:rPr>
          <w:color w:val="000000" w:themeColor="text1"/>
          <w:spacing w:val="1"/>
        </w:rPr>
        <w:t xml:space="preserve">фольклора; стимулирование сопереживания персонажам художественных </w:t>
      </w:r>
      <w:r w:rsidRPr="008646B5">
        <w:rPr>
          <w:color w:val="000000" w:themeColor="text1"/>
          <w:spacing w:val="-6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8646B5">
        <w:rPr>
          <w:bCs/>
          <w:color w:val="000000" w:themeColor="text1"/>
          <w:spacing w:val="-6"/>
        </w:rPr>
        <w:t>др.).</w:t>
      </w:r>
      <w:proofErr w:type="gramEnd"/>
    </w:p>
    <w:p w:rsidR="009A5CC4" w:rsidRPr="008646B5" w:rsidRDefault="009A5CC4" w:rsidP="009A5CC4">
      <w:pPr>
        <w:shd w:val="clear" w:color="auto" w:fill="FFFFFF"/>
        <w:jc w:val="both"/>
        <w:rPr>
          <w:color w:val="000000" w:themeColor="text1"/>
        </w:rPr>
      </w:pPr>
      <w:r w:rsidRPr="008646B5">
        <w:rPr>
          <w:b/>
          <w:bCs/>
          <w:color w:val="000000" w:themeColor="text1"/>
          <w:spacing w:val="-5"/>
        </w:rPr>
        <w:t xml:space="preserve">       Физическое </w:t>
      </w:r>
      <w:r w:rsidRPr="008646B5">
        <w:rPr>
          <w:b/>
          <w:color w:val="000000" w:themeColor="text1"/>
          <w:spacing w:val="-5"/>
        </w:rPr>
        <w:t xml:space="preserve">развитие </w:t>
      </w:r>
      <w:r w:rsidRPr="008646B5">
        <w:rPr>
          <w:color w:val="000000" w:themeColor="text1"/>
          <w:spacing w:val="-5"/>
        </w:rPr>
        <w:t xml:space="preserve">является приоритетным направлением  работы учреждения </w:t>
      </w:r>
      <w:r w:rsidRPr="008646B5">
        <w:rPr>
          <w:color w:val="000000" w:themeColor="text1"/>
          <w:spacing w:val="4"/>
        </w:rPr>
        <w:t xml:space="preserve">связанной с выполнением </w:t>
      </w:r>
      <w:r w:rsidRPr="008646B5">
        <w:rPr>
          <w:color w:val="000000" w:themeColor="text1"/>
          <w:spacing w:val="-5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8646B5">
        <w:rPr>
          <w:color w:val="000000" w:themeColor="text1"/>
          <w:spacing w:val="-5"/>
        </w:rPr>
        <w:t xml:space="preserve">способствующих правильному формированию опорно-двигательной </w:t>
      </w:r>
      <w:r w:rsidRPr="008646B5">
        <w:rPr>
          <w:color w:val="000000" w:themeColor="text1"/>
          <w:spacing w:val="1"/>
        </w:rPr>
        <w:t xml:space="preserve">системы организма, развитию равновесия, координации движения, крупной и </w:t>
      </w:r>
      <w:r w:rsidRPr="008646B5">
        <w:rPr>
          <w:color w:val="000000" w:themeColor="text1"/>
          <w:spacing w:val="4"/>
        </w:rPr>
        <w:t xml:space="preserve">мелкой моторики обеих рук, а также с правильным, не наносящем ущерба </w:t>
      </w:r>
      <w:r w:rsidRPr="008646B5">
        <w:rPr>
          <w:color w:val="000000" w:themeColor="text1"/>
          <w:spacing w:val="2"/>
        </w:rPr>
        <w:t xml:space="preserve">организму, выполнением основных движений (ходьба, бег, мягкие прыжки, </w:t>
      </w:r>
      <w:r w:rsidRPr="008646B5">
        <w:rPr>
          <w:color w:val="000000" w:themeColor="text1"/>
          <w:spacing w:val="-3"/>
        </w:rPr>
        <w:t xml:space="preserve">повороты в обе стороны), формирование начальных представлений о некоторых </w:t>
      </w:r>
      <w:r w:rsidRPr="008646B5">
        <w:rPr>
          <w:color w:val="000000" w:themeColor="text1"/>
          <w:spacing w:val="-2"/>
        </w:rPr>
        <w:t xml:space="preserve">видах, спорта, овладение подвижными играми с правилами; становление </w:t>
      </w:r>
      <w:r w:rsidRPr="008646B5">
        <w:rPr>
          <w:color w:val="000000" w:themeColor="text1"/>
          <w:spacing w:val="-7"/>
        </w:rPr>
        <w:t>целенаправленности и саморегуляции в двигательной сфере;</w:t>
      </w:r>
      <w:proofErr w:type="gramEnd"/>
      <w:r w:rsidRPr="008646B5">
        <w:rPr>
          <w:color w:val="000000" w:themeColor="text1"/>
          <w:spacing w:val="-7"/>
        </w:rPr>
        <w:t xml:space="preserve"> становление ценностей </w:t>
      </w:r>
      <w:r w:rsidRPr="008646B5">
        <w:rPr>
          <w:color w:val="000000" w:themeColor="text1"/>
          <w:spacing w:val="-5"/>
        </w:rPr>
        <w:t xml:space="preserve">здорового образа жизни, овладение его элементарными нормами и правилами (в </w:t>
      </w:r>
      <w:r w:rsidRPr="008646B5">
        <w:rPr>
          <w:color w:val="000000" w:themeColor="text1"/>
          <w:spacing w:val="3"/>
        </w:rPr>
        <w:t xml:space="preserve">питании, двигательном режиме, закаливании, при формировании полезных </w:t>
      </w:r>
      <w:r w:rsidRPr="008646B5">
        <w:rPr>
          <w:color w:val="000000" w:themeColor="text1"/>
          <w:spacing w:val="-8"/>
        </w:rPr>
        <w:t>привычек и др.). И является приоритетным направлением работы учреждения.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В План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b/>
          <w:color w:val="000000" w:themeColor="text1"/>
        </w:rPr>
        <w:t>2. Вариативная (модульная) часть</w:t>
      </w:r>
      <w:r w:rsidRPr="008646B5">
        <w:rPr>
          <w:color w:val="000000" w:themeColor="text1"/>
        </w:rPr>
        <w:t xml:space="preserve"> - не более 40 процентов от общего нормативного времени, отводимого на освоение основных образовательных программ дошкольного образования. Эта часть Плана, формируемая участниками образовательного процесса ДОУ, обеспечивает вариативность образования; отражает специфику ДОУ; позволяет,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 </w:t>
      </w:r>
    </w:p>
    <w:p w:rsidR="009A5CC4" w:rsidRPr="008646B5" w:rsidRDefault="009A5CC4" w:rsidP="009A5CC4">
      <w:pPr>
        <w:pStyle w:val="Default0"/>
        <w:rPr>
          <w:b/>
          <w:color w:val="000000" w:themeColor="text1"/>
        </w:rPr>
      </w:pPr>
      <w:r w:rsidRPr="008646B5">
        <w:rPr>
          <w:b/>
          <w:color w:val="000000" w:themeColor="text1"/>
        </w:rPr>
        <w:t xml:space="preserve">Структура образовательного процесса в ДОУ: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color w:val="000000" w:themeColor="text1"/>
        </w:rPr>
        <w:t xml:space="preserve">Учебный день делится на три блока: </w:t>
      </w:r>
    </w:p>
    <w:p w:rsidR="009A5CC4" w:rsidRPr="008646B5" w:rsidRDefault="009A5CC4" w:rsidP="009A5CC4">
      <w:pPr>
        <w:pStyle w:val="Default0"/>
        <w:spacing w:after="27"/>
        <w:rPr>
          <w:color w:val="000000" w:themeColor="text1"/>
        </w:rPr>
      </w:pPr>
      <w:r w:rsidRPr="008646B5">
        <w:rPr>
          <w:b/>
          <w:color w:val="000000" w:themeColor="text1"/>
        </w:rPr>
        <w:t xml:space="preserve">1. </w:t>
      </w:r>
      <w:r w:rsidRPr="008646B5">
        <w:rPr>
          <w:b/>
          <w:i/>
          <w:iCs/>
          <w:color w:val="000000" w:themeColor="text1"/>
        </w:rPr>
        <w:t>Утренний образовательный блок</w:t>
      </w:r>
      <w:r w:rsidRPr="008646B5">
        <w:rPr>
          <w:i/>
          <w:iCs/>
          <w:color w:val="000000" w:themeColor="text1"/>
        </w:rPr>
        <w:t xml:space="preserve"> </w:t>
      </w:r>
      <w:r w:rsidRPr="008646B5">
        <w:rPr>
          <w:color w:val="000000" w:themeColor="text1"/>
        </w:rPr>
        <w:t xml:space="preserve">— продолжительность с 7.30 до 9.00 часов — включает в себя: </w:t>
      </w:r>
    </w:p>
    <w:p w:rsidR="009A5CC4" w:rsidRPr="008646B5" w:rsidRDefault="009A5CC4" w:rsidP="009A5CC4">
      <w:pPr>
        <w:pStyle w:val="Default0"/>
        <w:numPr>
          <w:ilvl w:val="0"/>
          <w:numId w:val="3"/>
        </w:numPr>
        <w:spacing w:after="27"/>
        <w:rPr>
          <w:color w:val="000000" w:themeColor="text1"/>
        </w:rPr>
      </w:pPr>
      <w:r w:rsidRPr="008646B5">
        <w:rPr>
          <w:color w:val="000000" w:themeColor="text1"/>
        </w:rPr>
        <w:t xml:space="preserve">самостоятельную деятельность ребенка и его совместную деятельность с воспитателем; </w:t>
      </w:r>
    </w:p>
    <w:p w:rsidR="009A5CC4" w:rsidRPr="008646B5" w:rsidRDefault="009A5CC4" w:rsidP="009A5CC4">
      <w:pPr>
        <w:pStyle w:val="Default0"/>
        <w:numPr>
          <w:ilvl w:val="0"/>
          <w:numId w:val="3"/>
        </w:numPr>
        <w:rPr>
          <w:color w:val="000000" w:themeColor="text1"/>
        </w:rPr>
      </w:pPr>
      <w:r w:rsidRPr="008646B5">
        <w:rPr>
          <w:color w:val="000000" w:themeColor="text1"/>
        </w:rPr>
        <w:t xml:space="preserve">образовательную деятельность в режимных моментах. </w:t>
      </w:r>
    </w:p>
    <w:p w:rsidR="009A5CC4" w:rsidRPr="008646B5" w:rsidRDefault="009A5CC4" w:rsidP="009A5CC4">
      <w:pPr>
        <w:pStyle w:val="Default0"/>
        <w:rPr>
          <w:color w:val="000000" w:themeColor="text1"/>
        </w:rPr>
      </w:pPr>
    </w:p>
    <w:p w:rsidR="009A5CC4" w:rsidRPr="008646B5" w:rsidRDefault="009A5CC4" w:rsidP="009A5CC4">
      <w:pPr>
        <w:pStyle w:val="Default0"/>
        <w:spacing w:after="47"/>
        <w:rPr>
          <w:color w:val="000000" w:themeColor="text1"/>
        </w:rPr>
      </w:pPr>
      <w:r w:rsidRPr="008646B5">
        <w:rPr>
          <w:b/>
          <w:color w:val="000000" w:themeColor="text1"/>
        </w:rPr>
        <w:t xml:space="preserve">2. </w:t>
      </w:r>
      <w:r w:rsidRPr="008646B5">
        <w:rPr>
          <w:b/>
          <w:i/>
          <w:iCs/>
          <w:color w:val="000000" w:themeColor="text1"/>
        </w:rPr>
        <w:t>Развивающий блок</w:t>
      </w:r>
      <w:r w:rsidRPr="008646B5">
        <w:rPr>
          <w:i/>
          <w:iCs/>
          <w:color w:val="000000" w:themeColor="text1"/>
        </w:rPr>
        <w:t xml:space="preserve"> </w:t>
      </w:r>
      <w:r w:rsidRPr="008646B5">
        <w:rPr>
          <w:color w:val="000000" w:themeColor="text1"/>
        </w:rPr>
        <w:t xml:space="preserve">— продолжительность с 9.00 до 10.50 часов - представляет собой: </w:t>
      </w:r>
    </w:p>
    <w:p w:rsidR="009A5CC4" w:rsidRPr="008646B5" w:rsidRDefault="009A5CC4" w:rsidP="009A5CC4">
      <w:pPr>
        <w:pStyle w:val="Default0"/>
        <w:numPr>
          <w:ilvl w:val="0"/>
          <w:numId w:val="4"/>
        </w:numPr>
        <w:ind w:left="426" w:firstLine="0"/>
        <w:rPr>
          <w:color w:val="000000" w:themeColor="text1"/>
        </w:rPr>
      </w:pPr>
      <w:proofErr w:type="gramStart"/>
      <w:r w:rsidRPr="008646B5">
        <w:rPr>
          <w:color w:val="000000" w:themeColor="text1"/>
        </w:rPr>
        <w:lastRenderedPageBreak/>
        <w:t xml:space="preserve">непосредственная  образовательную деятельность. </w:t>
      </w:r>
      <w:proofErr w:type="gramEnd"/>
    </w:p>
    <w:p w:rsidR="009A5CC4" w:rsidRPr="008646B5" w:rsidRDefault="009A5CC4" w:rsidP="009A5CC4">
      <w:pPr>
        <w:pStyle w:val="Default0"/>
        <w:rPr>
          <w:color w:val="000000" w:themeColor="text1"/>
        </w:rPr>
      </w:pPr>
    </w:p>
    <w:p w:rsidR="009A5CC4" w:rsidRPr="008646B5" w:rsidRDefault="009A5CC4" w:rsidP="009A5CC4">
      <w:pPr>
        <w:pStyle w:val="Default0"/>
        <w:rPr>
          <w:color w:val="000000" w:themeColor="text1"/>
        </w:rPr>
      </w:pPr>
      <w:r w:rsidRPr="008646B5">
        <w:rPr>
          <w:b/>
          <w:color w:val="000000" w:themeColor="text1"/>
        </w:rPr>
        <w:t xml:space="preserve">3. </w:t>
      </w:r>
      <w:r w:rsidRPr="008646B5">
        <w:rPr>
          <w:b/>
          <w:i/>
          <w:iCs/>
          <w:color w:val="000000" w:themeColor="text1"/>
        </w:rPr>
        <w:t>Вечерний блок</w:t>
      </w:r>
      <w:r w:rsidRPr="008646B5">
        <w:rPr>
          <w:i/>
          <w:iCs/>
          <w:color w:val="000000" w:themeColor="text1"/>
        </w:rPr>
        <w:t xml:space="preserve"> — </w:t>
      </w:r>
      <w:r w:rsidRPr="008646B5">
        <w:rPr>
          <w:color w:val="000000" w:themeColor="text1"/>
        </w:rPr>
        <w:t xml:space="preserve">продолжительность с 15.20 до 18.00 часов — включает в себя: </w:t>
      </w:r>
    </w:p>
    <w:p w:rsidR="009A5CC4" w:rsidRPr="008646B5" w:rsidRDefault="009A5CC4" w:rsidP="008F32D2">
      <w:pPr>
        <w:pStyle w:val="Default0"/>
        <w:numPr>
          <w:ilvl w:val="0"/>
          <w:numId w:val="4"/>
        </w:numPr>
        <w:spacing w:after="27"/>
        <w:ind w:left="851" w:hanging="425"/>
        <w:rPr>
          <w:color w:val="000000" w:themeColor="text1"/>
        </w:rPr>
      </w:pPr>
      <w:r w:rsidRPr="008646B5">
        <w:rPr>
          <w:color w:val="000000" w:themeColor="text1"/>
        </w:rPr>
        <w:t xml:space="preserve">совместную деятельность воспитателя с ребенком; </w:t>
      </w:r>
    </w:p>
    <w:p w:rsidR="009A5CC4" w:rsidRPr="008646B5" w:rsidRDefault="009A5CC4" w:rsidP="008F32D2">
      <w:pPr>
        <w:pStyle w:val="Default0"/>
        <w:numPr>
          <w:ilvl w:val="0"/>
          <w:numId w:val="4"/>
        </w:numPr>
        <w:spacing w:after="27"/>
        <w:ind w:left="851" w:hanging="425"/>
        <w:rPr>
          <w:color w:val="000000" w:themeColor="text1"/>
        </w:rPr>
      </w:pPr>
      <w:r w:rsidRPr="008646B5">
        <w:rPr>
          <w:color w:val="000000" w:themeColor="text1"/>
        </w:rPr>
        <w:t xml:space="preserve">свободную самостоятельную деятельность детей; </w:t>
      </w:r>
    </w:p>
    <w:p w:rsidR="009A5CC4" w:rsidRPr="008646B5" w:rsidRDefault="009A5CC4" w:rsidP="008F32D2">
      <w:pPr>
        <w:pStyle w:val="Default0"/>
        <w:numPr>
          <w:ilvl w:val="0"/>
          <w:numId w:val="4"/>
        </w:numPr>
        <w:ind w:left="851" w:hanging="425"/>
        <w:rPr>
          <w:color w:val="000000" w:themeColor="text1"/>
        </w:rPr>
      </w:pPr>
      <w:r w:rsidRPr="008646B5">
        <w:rPr>
          <w:color w:val="000000" w:themeColor="text1"/>
        </w:rPr>
        <w:t xml:space="preserve">занятия художественно-эстетического и физкультурно-оздоровительного направления. </w:t>
      </w:r>
    </w:p>
    <w:p w:rsidR="009A5CC4" w:rsidRDefault="009A5CC4" w:rsidP="008F32D2">
      <w:pPr>
        <w:pStyle w:val="default"/>
        <w:spacing w:before="0" w:beforeAutospacing="0" w:after="0" w:afterAutospacing="0"/>
        <w:ind w:left="851" w:hanging="425"/>
        <w:rPr>
          <w:color w:val="420ED4"/>
        </w:rPr>
      </w:pPr>
    </w:p>
    <w:p w:rsidR="009A5CC4" w:rsidRDefault="009A5CC4" w:rsidP="008F32D2">
      <w:pPr>
        <w:tabs>
          <w:tab w:val="left" w:pos="435"/>
          <w:tab w:val="center" w:pos="7850"/>
        </w:tabs>
        <w:ind w:left="851" w:hanging="425"/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7417C5" w:rsidRDefault="007417C5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9A5CC4" w:rsidRDefault="009A5CC4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CB0163" w:rsidRDefault="00CB0163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CB0163" w:rsidRDefault="00CB0163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CB0163" w:rsidRDefault="00CB0163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CB0163" w:rsidRDefault="00CB0163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A9646B" w:rsidRDefault="00A9646B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A9646B" w:rsidRDefault="00A9646B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A9646B" w:rsidRDefault="00A9646B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CB0163" w:rsidRDefault="00CB0163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CB0163" w:rsidRDefault="00CB0163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D62C18" w:rsidRDefault="00D62C18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D62C18" w:rsidRDefault="00D62C18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  <w:r w:rsidRPr="00D62C18">
        <w:rPr>
          <w:rFonts w:ascii="Arial" w:hAnsi="Arial" w:cs="Arial"/>
        </w:rPr>
        <w:object w:dxaOrig="12765" w:dyaOrig="9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pt;height:456.9pt" o:ole="">
            <v:imagedata r:id="rId5" o:title=""/>
          </v:shape>
          <o:OLEObject Type="Embed" ProgID="AcroExch.Document.DC" ShapeID="_x0000_i1025" DrawAspect="Content" ObjectID="_1598452183" r:id="rId6"/>
        </w:object>
      </w:r>
    </w:p>
    <w:p w:rsidR="00D62C18" w:rsidRDefault="00D62C18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p w:rsidR="00D62C18" w:rsidRDefault="00D62C18" w:rsidP="009A5CC4">
      <w:pPr>
        <w:tabs>
          <w:tab w:val="left" w:pos="435"/>
          <w:tab w:val="center" w:pos="7850"/>
        </w:tabs>
        <w:rPr>
          <w:rFonts w:ascii="Arial" w:hAnsi="Arial" w:cs="Arial"/>
        </w:rPr>
      </w:pPr>
    </w:p>
    <w:tbl>
      <w:tblPr>
        <w:tblStyle w:val="a4"/>
        <w:tblW w:w="14789" w:type="dxa"/>
        <w:tblLayout w:type="fixed"/>
        <w:tblLook w:val="04A0"/>
      </w:tblPr>
      <w:tblGrid>
        <w:gridCol w:w="6629"/>
        <w:gridCol w:w="1973"/>
        <w:gridCol w:w="36"/>
        <w:gridCol w:w="2222"/>
        <w:gridCol w:w="125"/>
        <w:gridCol w:w="1813"/>
        <w:gridCol w:w="36"/>
        <w:gridCol w:w="53"/>
        <w:gridCol w:w="1902"/>
      </w:tblGrid>
      <w:tr w:rsidR="00511F32" w:rsidTr="008646B5">
        <w:tc>
          <w:tcPr>
            <w:tcW w:w="6629" w:type="dxa"/>
          </w:tcPr>
          <w:p w:rsidR="00511F32" w:rsidRPr="005D5024" w:rsidRDefault="00511F32" w:rsidP="00B14C27">
            <w:pPr>
              <w:pStyle w:val="Default0"/>
              <w:jc w:val="center"/>
              <w:rPr>
                <w:b/>
              </w:rPr>
            </w:pPr>
            <w:r w:rsidRPr="005D5024">
              <w:rPr>
                <w:b/>
              </w:rPr>
              <w:t>Кружки, секции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511F32" w:rsidRPr="005D5024" w:rsidRDefault="00511F32" w:rsidP="00B14C27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D5024" w:rsidRDefault="00511F32" w:rsidP="00B14C27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1F32" w:rsidRPr="005D5024" w:rsidRDefault="00511F32" w:rsidP="00B14C27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511F32" w:rsidRPr="005D5024" w:rsidRDefault="00511F32" w:rsidP="00B14C27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11F32" w:rsidRPr="00511F32" w:rsidTr="008646B5">
        <w:tc>
          <w:tcPr>
            <w:tcW w:w="6629" w:type="dxa"/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Всего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11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12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15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17</w:t>
            </w:r>
          </w:p>
        </w:tc>
      </w:tr>
      <w:tr w:rsidR="00511F32" w:rsidRPr="00511F32" w:rsidTr="008646B5">
        <w:tc>
          <w:tcPr>
            <w:tcW w:w="6629" w:type="dxa"/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 xml:space="preserve">По </w:t>
            </w:r>
            <w:proofErr w:type="spellStart"/>
            <w:r w:rsidRPr="00511F32">
              <w:rPr>
                <w:b/>
              </w:rPr>
              <w:t>СанПину</w:t>
            </w:r>
            <w:proofErr w:type="spellEnd"/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11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12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15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17</w:t>
            </w:r>
          </w:p>
        </w:tc>
      </w:tr>
      <w:tr w:rsidR="00511F32" w:rsidRPr="00511F32" w:rsidTr="008646B5">
        <w:tc>
          <w:tcPr>
            <w:tcW w:w="14789" w:type="dxa"/>
            <w:gridSpan w:val="9"/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</w:pPr>
            <w:r w:rsidRPr="00511F32">
              <w:t>Чтение художественной литературы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</w:pPr>
            <w:r w:rsidRPr="00511F32">
              <w:t>Конструктивно-модельная деятельность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  <w:jc w:val="center"/>
              <w:rPr>
                <w:b/>
              </w:rPr>
            </w:pPr>
            <w:r w:rsidRPr="00511F32">
              <w:rPr>
                <w:b/>
              </w:rPr>
              <w:t>1 раз в неделю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1 раз в неделю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1 раз в неделю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1 раз в неделю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</w:pPr>
            <w:r w:rsidRPr="00511F32">
              <w:t>Игровая деятельность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</w:pPr>
            <w:r w:rsidRPr="00511F32">
              <w:t>Общение при проведении режимных моментов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</w:pPr>
            <w:r w:rsidRPr="00511F32">
              <w:t xml:space="preserve">Дежурства 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</w:pPr>
            <w:r w:rsidRPr="00511F32">
              <w:t xml:space="preserve">Прогулки 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B14C27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</w:pPr>
            <w:r w:rsidRPr="00511F32">
              <w:rPr>
                <w:b/>
              </w:rPr>
              <w:t>Самостоятельная деятельность детей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B14C27">
            <w:pPr>
              <w:rPr>
                <w:b/>
                <w:sz w:val="24"/>
                <w:szCs w:val="24"/>
              </w:rPr>
            </w:pP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511F32">
            <w:pPr>
              <w:pStyle w:val="Default0"/>
            </w:pPr>
            <w:r w:rsidRPr="00511F32">
              <w:t>Самостоятельная игра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511F32">
            <w:pPr>
              <w:pStyle w:val="Default0"/>
            </w:pPr>
            <w:r w:rsidRPr="00511F32">
              <w:t>Познавательно-исследовательская деятельность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511F32">
            <w:pPr>
              <w:pStyle w:val="Default0"/>
            </w:pPr>
            <w:r w:rsidRPr="00511F32">
              <w:t>Самостоятельная деятельность в уголках развития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B14C27">
            <w:pPr>
              <w:pStyle w:val="Default0"/>
            </w:pPr>
            <w:r w:rsidRPr="00511F32">
              <w:rPr>
                <w:b/>
              </w:rPr>
              <w:t>Оздоровительная работа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B14C27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B14C27">
            <w:pPr>
              <w:rPr>
                <w:b/>
                <w:sz w:val="24"/>
                <w:szCs w:val="24"/>
              </w:rPr>
            </w:pP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511F32">
            <w:pPr>
              <w:pStyle w:val="Default0"/>
            </w:pPr>
            <w:r w:rsidRPr="00511F32">
              <w:t>Утренняя гимнастика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  <w:tr w:rsidR="00511F32" w:rsidRPr="00511F32" w:rsidTr="008646B5"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511F32">
            <w:pPr>
              <w:pStyle w:val="Default0"/>
            </w:pPr>
            <w:r w:rsidRPr="00511F32">
              <w:t xml:space="preserve">Комплексы закаливающих процедур 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  <w:tr w:rsidR="00511F32" w:rsidRPr="00511F32" w:rsidTr="00511F32">
        <w:trPr>
          <w:trHeight w:val="81"/>
        </w:trPr>
        <w:tc>
          <w:tcPr>
            <w:tcW w:w="6629" w:type="dxa"/>
            <w:tcBorders>
              <w:right w:val="single" w:sz="4" w:space="0" w:color="auto"/>
            </w:tcBorders>
          </w:tcPr>
          <w:p w:rsidR="00511F32" w:rsidRPr="00511F32" w:rsidRDefault="00511F32" w:rsidP="00511F32">
            <w:pPr>
              <w:pStyle w:val="Default0"/>
            </w:pPr>
            <w:r w:rsidRPr="00511F32">
              <w:t>Гигиенические процедуры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511F32" w:rsidRPr="00511F32" w:rsidRDefault="00511F32" w:rsidP="00511F32">
            <w:pPr>
              <w:rPr>
                <w:sz w:val="24"/>
                <w:szCs w:val="24"/>
              </w:rPr>
            </w:pPr>
            <w:r w:rsidRPr="00511F32">
              <w:rPr>
                <w:b/>
                <w:sz w:val="24"/>
                <w:szCs w:val="24"/>
              </w:rPr>
              <w:t>ежедневно</w:t>
            </w:r>
          </w:p>
        </w:tc>
      </w:tr>
    </w:tbl>
    <w:p w:rsidR="006C4F57" w:rsidRDefault="006C4F57" w:rsidP="009A5CC4">
      <w:pPr>
        <w:rPr>
          <w:b/>
        </w:rPr>
      </w:pPr>
    </w:p>
    <w:p w:rsidR="006C4F57" w:rsidRDefault="006C4F57" w:rsidP="009A5CC4">
      <w:pPr>
        <w:rPr>
          <w:b/>
        </w:rPr>
      </w:pPr>
    </w:p>
    <w:p w:rsidR="006C4F57" w:rsidRDefault="006C4F57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3D375E" w:rsidRDefault="003D375E" w:rsidP="009A5CC4">
      <w:pPr>
        <w:rPr>
          <w:b/>
        </w:rPr>
      </w:pPr>
    </w:p>
    <w:p w:rsidR="00915AF3" w:rsidRDefault="00915AF3" w:rsidP="009A5CC4">
      <w:pPr>
        <w:rPr>
          <w:b/>
        </w:rPr>
      </w:pPr>
    </w:p>
    <w:p w:rsidR="00915AF3" w:rsidRDefault="00915AF3" w:rsidP="009A5CC4">
      <w:pPr>
        <w:rPr>
          <w:b/>
        </w:rPr>
      </w:pPr>
    </w:p>
    <w:sectPr w:rsidR="00915AF3" w:rsidSect="00CB01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49A"/>
    <w:multiLevelType w:val="hybridMultilevel"/>
    <w:tmpl w:val="2794E4C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7518"/>
    <w:multiLevelType w:val="hybridMultilevel"/>
    <w:tmpl w:val="C832B5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11145"/>
    <w:multiLevelType w:val="hybridMultilevel"/>
    <w:tmpl w:val="84A0800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47DE0"/>
    <w:multiLevelType w:val="hybridMultilevel"/>
    <w:tmpl w:val="E3B2A4C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7FD23D80">
      <w:start w:val="2"/>
      <w:numFmt w:val="bullet"/>
      <w:lvlText w:val="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5CC4"/>
    <w:rsid w:val="00040523"/>
    <w:rsid w:val="000E21EA"/>
    <w:rsid w:val="00246B26"/>
    <w:rsid w:val="003D375E"/>
    <w:rsid w:val="00453A6F"/>
    <w:rsid w:val="004D7DC8"/>
    <w:rsid w:val="00511F32"/>
    <w:rsid w:val="005D5024"/>
    <w:rsid w:val="00636392"/>
    <w:rsid w:val="00672575"/>
    <w:rsid w:val="006B5DFA"/>
    <w:rsid w:val="006C4F57"/>
    <w:rsid w:val="006F42C8"/>
    <w:rsid w:val="007417C5"/>
    <w:rsid w:val="007751A4"/>
    <w:rsid w:val="00815ABD"/>
    <w:rsid w:val="008646B5"/>
    <w:rsid w:val="008A6B64"/>
    <w:rsid w:val="008E4CB5"/>
    <w:rsid w:val="008F32D2"/>
    <w:rsid w:val="00915AF3"/>
    <w:rsid w:val="0097127C"/>
    <w:rsid w:val="009A5CC4"/>
    <w:rsid w:val="009C3EA1"/>
    <w:rsid w:val="00A763B2"/>
    <w:rsid w:val="00A9646B"/>
    <w:rsid w:val="00AA0517"/>
    <w:rsid w:val="00AE3212"/>
    <w:rsid w:val="00B14C27"/>
    <w:rsid w:val="00BC0604"/>
    <w:rsid w:val="00C23316"/>
    <w:rsid w:val="00C959B7"/>
    <w:rsid w:val="00CB0163"/>
    <w:rsid w:val="00CB4181"/>
    <w:rsid w:val="00D1796F"/>
    <w:rsid w:val="00D4341F"/>
    <w:rsid w:val="00D62C18"/>
    <w:rsid w:val="00D85E62"/>
    <w:rsid w:val="00E23083"/>
    <w:rsid w:val="00E772E4"/>
    <w:rsid w:val="00ED14DA"/>
    <w:rsid w:val="00F322C6"/>
    <w:rsid w:val="00F478BD"/>
    <w:rsid w:val="00F47953"/>
    <w:rsid w:val="00F9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A5CC4"/>
    <w:pPr>
      <w:spacing w:before="100" w:beforeAutospacing="1" w:after="100" w:afterAutospacing="1"/>
    </w:pPr>
  </w:style>
  <w:style w:type="paragraph" w:customStyle="1" w:styleId="a3">
    <w:name w:val="a"/>
    <w:basedOn w:val="a"/>
    <w:rsid w:val="009A5CC4"/>
    <w:pPr>
      <w:spacing w:before="100" w:beforeAutospacing="1" w:after="100" w:afterAutospacing="1"/>
    </w:pPr>
  </w:style>
  <w:style w:type="paragraph" w:customStyle="1" w:styleId="Default0">
    <w:name w:val="Default"/>
    <w:rsid w:val="009A5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85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2018-09-14T06:18:00Z</cp:lastPrinted>
  <dcterms:created xsi:type="dcterms:W3CDTF">2016-08-17T10:51:00Z</dcterms:created>
  <dcterms:modified xsi:type="dcterms:W3CDTF">2018-09-14T07:43:00Z</dcterms:modified>
</cp:coreProperties>
</file>