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89F" w:rsidRDefault="00B5589F" w:rsidP="00E11C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589F" w:rsidRDefault="00CE7CBD" w:rsidP="00E11C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70345" cy="9109006"/>
            <wp:effectExtent l="19050" t="0" r="190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0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CBD" w:rsidRDefault="00CE7CBD" w:rsidP="002C31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7CBD" w:rsidRDefault="00CE7CBD" w:rsidP="002C31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B5589F" w:rsidP="002C31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2C3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ОДЕРЖАНИЕ</w:t>
      </w:r>
    </w:p>
    <w:p w:rsidR="002C31FC" w:rsidRDefault="002C31FC" w:rsidP="002C31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Pr="00E93F64" w:rsidRDefault="002C31FC" w:rsidP="00E93F64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ЦЕЛЕВОЙ РАЗДЕЛ……………………………………………………………</w:t>
      </w:r>
      <w:r w:rsidR="002D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  <w:r w:rsidR="00B55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2C31FC" w:rsidRDefault="002C31FC" w:rsidP="002C31FC">
      <w:pPr>
        <w:pStyle w:val="a4"/>
        <w:numPr>
          <w:ilvl w:val="1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Пояснительная записка………………………………………………………..</w:t>
      </w:r>
      <w:r w:rsidR="00B55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2C31FC" w:rsidRDefault="002C31FC" w:rsidP="002C31FC">
      <w:pPr>
        <w:pStyle w:val="a4"/>
        <w:numPr>
          <w:ilvl w:val="1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Ведущие цели и задачи программы…………………………………………..</w:t>
      </w:r>
      <w:r w:rsidR="00B55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2C31FC" w:rsidRDefault="00E93F64" w:rsidP="002C31FC">
      <w:pPr>
        <w:pStyle w:val="a4"/>
        <w:numPr>
          <w:ilvl w:val="1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Принципы разработки программы……………………………………………</w:t>
      </w:r>
      <w:r w:rsidR="00B55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E93F64" w:rsidRDefault="00E93F64" w:rsidP="002C31FC">
      <w:pPr>
        <w:pStyle w:val="a4"/>
        <w:numPr>
          <w:ilvl w:val="1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в протекании высших психических функций у детей с нарушениями слуха……………………………………………………………</w:t>
      </w:r>
      <w:r w:rsidR="002D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55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E93F64" w:rsidRDefault="00E93F64" w:rsidP="002C31FC">
      <w:pPr>
        <w:pStyle w:val="a4"/>
        <w:numPr>
          <w:ilvl w:val="1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Планируемые результаты освоения программы…………………………….</w:t>
      </w:r>
      <w:r w:rsidR="002D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55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</w:p>
    <w:p w:rsidR="00E93F64" w:rsidRDefault="00E93F64" w:rsidP="00E93F64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СОДЕРЖАТЕЛЬНЫЙ РАЗДЕЛ</w:t>
      </w:r>
    </w:p>
    <w:p w:rsidR="00E93F64" w:rsidRDefault="00E93F64" w:rsidP="00E93F64">
      <w:pPr>
        <w:pStyle w:val="a4"/>
        <w:numPr>
          <w:ilvl w:val="1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Психодиагностика……………………………………………………………</w:t>
      </w:r>
      <w:r w:rsidR="00B55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…7</w:t>
      </w:r>
    </w:p>
    <w:p w:rsidR="00E93F64" w:rsidRDefault="00E93F64" w:rsidP="00E93F64">
      <w:pPr>
        <w:pStyle w:val="a4"/>
        <w:numPr>
          <w:ilvl w:val="1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Психопрофилактика………………………………………………………….</w:t>
      </w:r>
      <w:r w:rsidR="002D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r w:rsidR="00B55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.7</w:t>
      </w:r>
    </w:p>
    <w:p w:rsidR="00E93F64" w:rsidRDefault="00E93F64" w:rsidP="00E93F64">
      <w:pPr>
        <w:pStyle w:val="a4"/>
        <w:numPr>
          <w:ilvl w:val="1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Коррекционная и развивающая работа……………………………………...</w:t>
      </w:r>
      <w:r w:rsidR="002D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r w:rsidR="00B55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</w:p>
    <w:p w:rsidR="00E93F64" w:rsidRDefault="00E93F64" w:rsidP="00E93F64">
      <w:pPr>
        <w:pStyle w:val="a4"/>
        <w:numPr>
          <w:ilvl w:val="1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Психологическое консультирование………………………………………</w:t>
      </w:r>
      <w:r w:rsidR="002D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  <w:r w:rsidR="00B55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</w:p>
    <w:p w:rsidR="00E93F64" w:rsidRDefault="00E93F64" w:rsidP="00E93F64">
      <w:pPr>
        <w:pStyle w:val="a4"/>
        <w:numPr>
          <w:ilvl w:val="1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Психологическое просвещение……………………………………………...</w:t>
      </w:r>
      <w:r w:rsidR="002D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="00B55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.12</w:t>
      </w:r>
    </w:p>
    <w:p w:rsidR="00E93F64" w:rsidRDefault="00E93F64" w:rsidP="00E93F64">
      <w:pPr>
        <w:pStyle w:val="a4"/>
        <w:numPr>
          <w:ilvl w:val="1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деятельности в рамках ПМПк………………………………</w:t>
      </w:r>
      <w:r w:rsidR="002D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…..</w:t>
      </w:r>
      <w:r w:rsidR="00B55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</w:p>
    <w:p w:rsidR="00E93F64" w:rsidRDefault="00E93F64" w:rsidP="00E93F64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ОРГАНИЗАЦИОННЫЙ РАЗДЕЛ</w:t>
      </w:r>
    </w:p>
    <w:p w:rsidR="00E93F64" w:rsidRDefault="00E93F64" w:rsidP="00E93F64">
      <w:pPr>
        <w:pStyle w:val="a4"/>
        <w:numPr>
          <w:ilvl w:val="1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предметно-пространственной среды………………………</w:t>
      </w:r>
      <w:r w:rsidR="002D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…..</w:t>
      </w:r>
      <w:r w:rsidR="00B55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</w:p>
    <w:p w:rsidR="00E93F64" w:rsidRDefault="00E93F64" w:rsidP="00E93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</w:p>
    <w:p w:rsidR="00E93F64" w:rsidRPr="00E93F64" w:rsidRDefault="00E93F64" w:rsidP="00E93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ПЕРЕЧЕНЬ МЕТОДИЧЕСКОЙ И СПРАВОЧНОЙ ЛИТЕРАТУРЫ</w:t>
      </w:r>
      <w:r w:rsidR="002D4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</w:t>
      </w:r>
      <w:r w:rsidR="00B55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1FC" w:rsidRDefault="002C31FC" w:rsidP="00E11CF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589F" w:rsidRDefault="00B5589F" w:rsidP="002D41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Целевой раздел</w:t>
      </w:r>
    </w:p>
    <w:p w:rsidR="00872C53" w:rsidRPr="002D4101" w:rsidRDefault="002D4101" w:rsidP="002D41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D41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.1 </w:t>
      </w:r>
      <w:r w:rsidR="00872C53" w:rsidRPr="002D41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012273" w:rsidRPr="00E11CF9" w:rsidRDefault="00012273" w:rsidP="00012273">
      <w:pPr>
        <w:shd w:val="clear" w:color="auto" w:fill="FFFFFF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C53" w:rsidRPr="00E11CF9" w:rsidRDefault="00872C53" w:rsidP="000122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Рабочая программа педагога-психолога </w:t>
      </w:r>
      <w:r w:rsidR="00223723"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Частного дошкольного образовательного учреждения Детский сад №262 ОАО «РЖД»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разработана в соответствии с Федеральными государственными образовательными стандартами (Приказ Министерства образования и науки Российской Федерации (Минобрнауки России) от 17 октября 2013 г. N 1155» "Об утверждении федерального государственного образовательного стандарта дошкольного образования"</w:t>
      </w: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нормативно-правовыми актами, регулирующими деятельность педагога-психолога образовательного учреждения,  в соответствии с адаптированной основной образовательной программой  для детей с ограниченными возможностями здоровья с 3 до 7 лет, разработанной в соответствии с ФГОС дошкольного образования.</w:t>
      </w:r>
    </w:p>
    <w:p w:rsidR="00872C53" w:rsidRPr="00E11CF9" w:rsidRDefault="00872C53" w:rsidP="000122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Рабочая программа определяет деятельность педагога-психолога по направлениям: психопрофилактика, психодиагностика, психокоррекция, психологическое консультирование и поддержка деятельности ДОУ в работе с </w:t>
      </w:r>
      <w:r w:rsidR="00F738D6"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ребенком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38D6"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 с нарушением слуха, родителями воспитанник</w:t>
      </w:r>
      <w:r w:rsidR="00F738D6"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педагогами группы.</w:t>
      </w:r>
    </w:p>
    <w:p w:rsidR="00872C53" w:rsidRPr="00E11CF9" w:rsidRDefault="00872C53" w:rsidP="000122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включает в себя организацию психологического сопровождения по  основным  направлениям – социально-коммуникативное развитие, познавательное развитие, речевое развитие, художественно-эстетическое развитие, физическое развитие,  обеспечивает единство воспитательных, развивающих и обучающих целей и задач процесса  образования.</w:t>
      </w:r>
    </w:p>
    <w:p w:rsidR="00872C53" w:rsidRPr="00E11CF9" w:rsidRDefault="00872C53" w:rsidP="000122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рабочей программы реализуется с учетом возрастных особенностей детей и спецификой ДОУ.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1.2 Ведущие цели </w:t>
      </w:r>
      <w:r w:rsidR="00012273"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 задачи </w:t>
      </w: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программы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Педагог-психолог ДОУ осуществляет деятельность в пределах своей профессиональной компетентности, работая с детьми, имеющими разные уровни психического развития.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программы: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создать каждому ребенку в детском саду возможность для развития способностей, творческой самореализации, определение основных направлений психологического сопровождения реализации образовательных инициатив для обеспечения полноценного формирования интегративных качеств дошкольников, в том числе общей культуры, развитие физических, интеллектуальных и личностных качеств с приоритетным направлением: познавательное и речевое развитие; предпосылок учебной деятельности, обеспечивающих социальную успешность, сохранение и укрепление здоровья детей дошкольного возраста, коррекцию недостатков в их психическом развитии.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цель конкретизируется в следующих </w:t>
      </w: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задачах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охрана и укрепление психического здоровья детей, в том числе их эмоционального благополучия;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предупреждение возникновения проблем развития ребенка;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оказание помощи (содействие) ребенку в решении актуальных задач развития, обучения и социализации;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обеспечение психологического сопровождения разработки и реализации образовательных программ и развития ДОУ в целом.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Психологическое сопровождение рассматривается как стратегия работы педагога-психолога ДОУ, направленная на создание социально-психологических условий для успешного развития и обучения каждого ребенка.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психологического сопровождения конкретизируются в зависимости от возраста детей, уровня их развития.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1.3. Принципы разработки программы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Федеральными государственными образовательными стандартами программа опирается на научные </w:t>
      </w: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ее построения:</w:t>
      </w:r>
    </w:p>
    <w:p w:rsidR="00872C53" w:rsidRPr="00E11CF9" w:rsidRDefault="00872C53" w:rsidP="00872C5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развивающего образования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реализуется через деятельность каждого ребенка в зоне его ближайшего развития;</w:t>
      </w:r>
    </w:p>
    <w:p w:rsidR="00872C53" w:rsidRPr="00E11CF9" w:rsidRDefault="00872C53" w:rsidP="00872C5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сочетание </w:t>
      </w: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принципа научной обоснованности и практической применимости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т.е. соответствие основным положениям возрастной психологии и дошкольной педагогики;</w:t>
      </w:r>
    </w:p>
    <w:p w:rsidR="00872C53" w:rsidRPr="00E11CF9" w:rsidRDefault="00872C53" w:rsidP="00872C5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 </w:t>
      </w: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критериям полноты, необходимости и достаточности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приближаясь к разумному «минимуму»;</w:t>
      </w:r>
    </w:p>
    <w:p w:rsidR="00872C53" w:rsidRPr="00E11CF9" w:rsidRDefault="00872C53" w:rsidP="00872C5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единство воспитательных, развивающих и обучающих целей и задач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процессе реализации которых формируются знания, умения и навыки, имеющие  непосредственное отношение к развитию детей дошкольного возраста;</w:t>
      </w:r>
    </w:p>
    <w:p w:rsidR="00872C53" w:rsidRPr="00E11CF9" w:rsidRDefault="00872C53" w:rsidP="00872C5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интеграции образовательных областей 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872C53" w:rsidRPr="00E11CF9" w:rsidRDefault="00872C53" w:rsidP="00872C5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комплексно-тематический принцип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построения образовательного процесса;</w:t>
      </w:r>
    </w:p>
    <w:p w:rsidR="00872C53" w:rsidRPr="00E11CF9" w:rsidRDefault="00872C53" w:rsidP="00872C5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 программных образовательных задач в совместной деятельности взрослого и детей и самостоятельной деятельности детей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рамках непосредственно образовательной деятельности, при  проведении режимных моментов в соответствии с условиями ДОУ;</w:t>
      </w:r>
    </w:p>
    <w:p w:rsidR="00872C53" w:rsidRPr="00E11CF9" w:rsidRDefault="00872C53" w:rsidP="00872C5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построение образовательного процесса на адекватных возрасту формах работы с детьми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Основной формой работы с детьми дошкольного возраста и ведущим видом деятельности для них является игра.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принципа непрерывности образования требует связи всех ступенек дошкольного образования, начиная с младшего дошкольного возраста до подготовительной к школе группы. Приоритетом с точки зрения непрерывности образования является обеспечение к концу дошкольного детства такого уровня развития каждого ребенка, который позволит ему быть успешным при обучении по программам начальной школы. Соблюдение принципа преемственности ориентирован на формирование у дошкольника качеств, необходимых для овладения учебной деятельностью: любознательности, инициативности, самостоятельности, произвольности и др.</w:t>
      </w:r>
    </w:p>
    <w:p w:rsidR="00B5589F" w:rsidRDefault="00B5589F" w:rsidP="000122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589F" w:rsidRDefault="00B5589F" w:rsidP="000122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2C53" w:rsidRPr="00E11CF9" w:rsidRDefault="00872C53" w:rsidP="000122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1.4 Особенности в протекании высших психических функций у детей с нарушением слуха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внимание у таких детей непроизвольное, которое имеет пассивный характер, так как определяется внешними по отношению к целям деятельности событиями и предметами, и именно оно оказывается ведущим детей дошкольного возраста — как глухих, так и слышащих. Оно вызывается новыми, необычными или интересными для ребенка предметами и явлениями. На протяжении дошкольного возраста устойчивость внимания меняется — от 10—12 мин в начале данного возрастного периода до 40 мин в его конце;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образная память у глухих детей так же, как у слышащих, характеризуется осмысленностью. Процесс запоминания у них опосредуется деятельностью по анализу воспринимаемых объектов, по соотнесению вновь воспринятого с удержанным ранее. В то же время специфические особенности развития зрительного восприятия, в первую очередь то, что глухие дети отмечают в окружающих предметах и явлениях яркие, контрастные признаки, часто — несущественные, влияют на эффективность их образной памяти. Глухие дети раньше познают в объектах специфическое,</w:t>
      </w:r>
      <w:r w:rsidR="0005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особое и общее, отмечают несущественные детали в ущерб главным, но менее заметным. Глухие дети реже пользуются приемами опосредствованного запоминания, что отрицательно сказывается на сохранении образов в памяти. У глухих детей сложившиеся в опыте системы образов оказываются менее дифференцированными, менее прочными, менее устойчивыми к помехам со стороны сходных образов, чем у слышащих сверстников. Специфические трудности глухих детей связаны с необходимостью интегрировать, воссоздавать образ фигуры мысленно, без опоры на непосредственное восприятие целой фигуры, оперировать образами. В развитии словесной памяти у детей с нарушениями слуха наблюдаются большие сложности, поскольку даже в условиях специального обучения отставание в развитии словесной речи приводит к отставанию в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развитии словесной памяти;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доречевое мышление - инертно, лишено подвижности. Осмыслив вещь с определенной точки зрения, ребенок с большим трудом от этого отказывается, если только внешняя обстановка не приходит к нему на помощь. Сами же доречевые обобщения служат предпосылкой для овладения жестовой или словесной речью. Обучение глухого ребенка речи, которое играет важную роль в дальнейшем развитии его мышления, предусматривает предварительное знакомство с предметным содержанием речи. Такое знакомство, по мнению А. В. Запорожца, может произойти только в результате приобретения ребенком практического опыта и сенсорного воспитания. Практический опыт ребенка — это и знакомство с предметами, созданными руками человека, и соотнесение действий с их результатами, и начало установления причинно-следственных связей, например, между действием, осуществляемым с помощью орудия, и перемещением предмета. Тем самым дети познают межпредметные отношения и связи, ведущие к адекватному способу деятельности. Усвоенные ребенком с помощью взрослого общественно выработанные способы употребления предметов и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его первые знания;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 развитии анализа и синтеза у детей с нарушениями слуха также наблюдается отставание, так как их жизненный опыт менее разнообразен, позже формируется умение выделять как общие, так и специфические признаки объектов, для них характерно длительное использование общих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терминов, а не специальных обозначений, анализ остается менее детализированным. Недостатки развития анализа отрицательно сказываются на синтезе — он дольше остается менее последовательным и систематическим;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процессе обучения детей с нарушениями слуха необходимо учитывать индивидуальные особенности развития их мышления, типы соотношений наглядных и понятийных форм мышления;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развитии всех видов ощущений и восприятий у детей с недостатками слуха имеются специфические особенности. Большое значение для компенсации нарушений слуха приобретает зрительное восприятие.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зрительного восприятия следует рассматривать в соответствии с этапами его формирования в детском возрасте: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детей с нарушениями слуха наблюдается замедленное по сравнению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слышащими сверстниками узнавание предметов;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отмечаются особенности в протекании мыслительных операций: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наряду с преобладанием наглядно-образного мышления дети могут затрудняться в понимании абстрактных понятий и отношений. Скорость протекания мыслительных операций может быть несколько замедленной, вследствие чего может быть замедленным и восприятие учебного материала и т.д.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перечисленных особенностей высшей нервной деятельности, дети с нарушением зрения в педагогическом плане </w:t>
      </w: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характеризуются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следующим образом: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поведение может быть нестабильным, с частой сменой на строения;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могут возникать трудности в овладении учебными видами деятельности, т.к. на занятиях дети быстро утомляются, для них сложно выполнение одного задания в течение длительного времени;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возможны затруднения в запоминании инструкций педагога, особенно двух-, трех-, четырехступенчатых, требующих поэтапного и последовательного выполнения;</w:t>
      </w:r>
    </w:p>
    <w:p w:rsidR="00872C53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ряде случаев появляются особенности дисциплинарного характера.</w:t>
      </w:r>
    </w:p>
    <w:p w:rsidR="00E11CF9" w:rsidRPr="00E11CF9" w:rsidRDefault="00E11CF9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C53" w:rsidRPr="00E11CF9" w:rsidRDefault="000F2C75" w:rsidP="00012273">
      <w:pPr>
        <w:pStyle w:val="a4"/>
        <w:numPr>
          <w:ilvl w:val="1"/>
          <w:numId w:val="18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72C53"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освоения программы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-психолого-педагогическое обеспечение преемственности содержания и форм организации образовательного процесса на разных возрастных этапах;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-обеспечение учета специфики возрастного психофизического развития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воспитанников при реализации</w:t>
      </w:r>
      <w:r w:rsidRPr="00E11C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адаптированной основной образовательной программы;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достижение необходимого уровня психолого-педагогической компетентности педагогов и родителей;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обеспечение дифференцированного и индивидуализированного обучения, в том числе реализация индивидуальных образовательных маршрутов и психологического сопровождения образовательного процесса;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функционирование системы мониторингов возможностей и способностей воспитанников, поддержки детей с особыми образовательными потребностями;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сформированность коммуникативных навыков воспитанников;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вариативность уровней и форм психолого-педагогического сопровождения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участников образовательного процесса (профилактика, диагностика, консультирование, коррекционная, развивающая работа, просвещение, экспертиза).</w:t>
      </w:r>
    </w:p>
    <w:p w:rsidR="00012273" w:rsidRPr="00E11CF9" w:rsidRDefault="0001227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2.Содержательный раздел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направлениями реализации программы деятельности педагога-психолога является психологическое просвещение, психологическая профилактика, психологическая и психолого-педагогическая диагностика, развивающая и психокоррекционная работа, психологическое консультирование.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 Психодиагностика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E11C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получение информации об уровне психического развития детей, выявление индивидуальных особенностей и проблем участников воспитательно-образовательного процесса.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Проводится: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72C53" w:rsidRPr="00E11CF9" w:rsidRDefault="00872C53" w:rsidP="00872C5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детьми второй младшей группы (3-4 года) для определения степени адаптации детей к условиям ДОУ.</w:t>
      </w:r>
    </w:p>
    <w:p w:rsidR="00872C53" w:rsidRPr="00E11CF9" w:rsidRDefault="00872C53" w:rsidP="00872C5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 воспитанников с целью определения уровня психического развития и эмоционально-волевой сферы развития детей для организации коррекционной работы;  по результатам коррекционной работы.</w:t>
      </w:r>
    </w:p>
    <w:p w:rsidR="00872C53" w:rsidRPr="00E11CF9" w:rsidRDefault="00872C53" w:rsidP="00872C5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 воспитанников в рамках медико-психолого-педагогического консилиума (ПМПк) КОУ.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запросам родителей, воспитателей, администрации ДОУ и личным наблюдениям проведение углубленной диагностики развития ребенка, детского, педагогического, родительского коллективов с целью выявления и конкретизации проблем участников воспитательно-образовательного процесса.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2.2. Психопрофилактика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E11C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предупреждение возможных проблем в развитии и взаимодействии участников воспитательно-образовательного процесса, просветительская деятельность, создание благоприятного психологического климата в учреждении, осуществление мероприятий по предупреждению и снятию психологической перегрузки.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Работа по адаптации вновь поступивших детей к условиям ДОУ: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анализ медицинских карт (карта «История развития ребенка») для получения информации о развитии и здоровье ребенка, выявление детей группы риска, требующих повышенного внимания психолога;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групповые и индивидуальные консультации для родителей;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информирование педагогов о выявленных особенностях ребенка и семьи с целью оптимизации взаимодействия участников воспитательно-образовательного процесса.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2.3. Коррекционная и развивающая работа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E11C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создание условий для раскрытия потенциальных возможностей ребенка, коррекция отклонений психического развития.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Коррекционная и развивающая работа планируется и проводится с учетом приоритетного направления – познавательное и речевое развитие, с учетом специфики детского коллектива (группы), индивидуальных особенностей и зоны ближайшего развития ребенка.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Объектом коррекционной и развивающей работы являются проблемы в познавательной, эмоциональной, мотивационной, волевой, поведенческой сферах, которые влияют в конечном счете на формирование у дошкольников интегративных качеств, на развитие ребенка в целом.  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Основные задачи планирования и проведения коррекционных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мероприятий с детьми с нарушением слуха: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осуществлять сугубо индивидуальный подход к каждому ребенку с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учетом его возрастных и психических особенностей;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обеспечивать положительную мотивацию выполнения заданий, с тем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повысить эффективность коррекционного воздействия;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чередовать различные виды деятельности;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включать в занятия тренировочные упражнения по развитию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внимания, памяти, мыслительных операций и т.д.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Коррекционная работа проводится индивидуально (по результатам диагностики) и групповые игровые развивающие занятия в сенсорной комнате.</w:t>
      </w:r>
    </w:p>
    <w:p w:rsidR="00012273" w:rsidRPr="00E11CF9" w:rsidRDefault="0001227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6105" w:rsidRDefault="00872C53" w:rsidP="00872C5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Календарно-тематическое планирование по программе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«Игровые сеансы в сенсорной комнате»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программы: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психопрофилактика невротических нарушений у детей, создание ситуации доверия ребенка к окружающему миру.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-восстановление психоэмоционального статуса ребенка;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-развитие умения выражать свои эмоции;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-стабилизация эмоционального состояния, достижения положительных эмоций;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-развитие познавательной деятельности детей.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проводятся с октября по апрель, 1 раз в неделю. Продолжительность занятий 15 минут. Форма проведения: подгрупповая.</w:t>
      </w:r>
    </w:p>
    <w:tbl>
      <w:tblPr>
        <w:tblW w:w="10302" w:type="dxa"/>
        <w:tblInd w:w="-26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42"/>
        <w:gridCol w:w="601"/>
        <w:gridCol w:w="4015"/>
        <w:gridCol w:w="3420"/>
        <w:gridCol w:w="1024"/>
      </w:tblGrid>
      <w:tr w:rsidR="00872C53" w:rsidRPr="00E11CF9" w:rsidTr="00872C53">
        <w:trPr>
          <w:trHeight w:val="260"/>
        </w:trPr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72C53" w:rsidRPr="00E11CF9" w:rsidRDefault="00872C53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72C53" w:rsidRPr="00E11CF9" w:rsidRDefault="00872C53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72C53" w:rsidRPr="00E11CF9" w:rsidRDefault="00872C53" w:rsidP="00872C53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3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72C53" w:rsidRPr="00E11CF9" w:rsidRDefault="00872C53" w:rsidP="00872C53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 занятия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72C53" w:rsidRPr="00E11CF9" w:rsidRDefault="00872C53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872C53" w:rsidRPr="00E11CF9" w:rsidTr="00872C53">
        <w:trPr>
          <w:trHeight w:val="2860"/>
        </w:trPr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  <w:p w:rsidR="00223723" w:rsidRPr="00E11CF9" w:rsidRDefault="0022372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3723" w:rsidRPr="00E11CF9" w:rsidRDefault="0022372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3723" w:rsidRPr="00E11CF9" w:rsidRDefault="0022372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3723" w:rsidRPr="00E11CF9" w:rsidRDefault="0022372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3723" w:rsidRPr="00E11CF9" w:rsidRDefault="0022372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3723" w:rsidRPr="00E11CF9" w:rsidRDefault="0022372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1-2</w:t>
            </w:r>
          </w:p>
          <w:p w:rsidR="00223723" w:rsidRPr="00E11CF9" w:rsidRDefault="0022372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3723" w:rsidRPr="00E11CF9" w:rsidRDefault="0022372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3-4</w:t>
            </w:r>
          </w:p>
          <w:p w:rsidR="00223723" w:rsidRPr="00E11CF9" w:rsidRDefault="0022372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3723" w:rsidRPr="00E11CF9" w:rsidRDefault="0022372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2C53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872C53"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</w:t>
            </w: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2C53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872C53"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-4</w:t>
            </w:r>
          </w:p>
        </w:tc>
        <w:tc>
          <w:tcPr>
            <w:tcW w:w="4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1.Ритуал приветствия: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«Волшебная дорожка»</w:t>
            </w: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2.Наблюдение за рыбками.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3.Танцевальная терапия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4.Игровые упражнения в сухом бассейне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5.Ритуал прощания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1.Ритуал приветствия: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«Волшебная дорожка»</w:t>
            </w: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2.Наблюдение за рыбками.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 «Поймай взгядом», «Поймай пальчиком», «Вверх- вниз»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3.Танцевальная терапия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4.Игровые упражнения в сухом бассейне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5.Ритуал прощания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1.Ритуал приветствия: упражнение «Волшебная дорожка»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2.Знакомство с «Солнечным дождем»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3.Танцевальная терапия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Упражнения в сухом бассейне.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5.Ритуал прощания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1.Ритуал приветствия: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«Волшебная дорожка»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2.Упражнение «Солнечный дождь» 3.Упражнение «Пузырьки и рыбки»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Сухой бассейн: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 в сухом бассейне: «Спрячем ручки», «Спрячем ножки», «Велосипед»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«Найди зайку и петушка»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5.Ритуал прощания</w:t>
            </w:r>
          </w:p>
        </w:tc>
        <w:tc>
          <w:tcPr>
            <w:tcW w:w="3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Снятие эмоционального напряжения, способствовать созданию ситуации доверия ребенка к окружающему миру.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Активизация зрительного восприятия, концентрации внимания, зрительно-моторной координации.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Снятие эмоционального напряжения, способствовать созданию ситуации доверия ребенка к окружающему миру.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Активизация зрительного восприятия, концентрации внимания, зрительно-моторной координации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Снятие эмоционального напряжения, способствовать созданию ситуации доверия ребенка к окружающему миру.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тактильных ощущений, зрительного восприятия, мелкой моторики.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Снятие эмоционального  напряжения,  способствовать созданию ситуации доверия ребенка к окружающему миру.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тактильных ощущений, зрительного восприятия, мелкой моторики.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72C53" w:rsidRPr="00E11CF9" w:rsidRDefault="00872C53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872C53" w:rsidRPr="00E11CF9" w:rsidTr="00872C53">
        <w:trPr>
          <w:trHeight w:val="2860"/>
        </w:trPr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Декабрь</w:t>
            </w: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1-2</w:t>
            </w: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3-4</w:t>
            </w: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1-3</w:t>
            </w: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1-2</w:t>
            </w: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3-4</w:t>
            </w: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1-2</w:t>
            </w: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3-4</w:t>
            </w: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1-2</w:t>
            </w: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4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1.Ритуал приветствия: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«Волшебная дорожка»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2.Упражнение «Ежик»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3.Игра «Волшебный мешочек»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Сухой бассейн: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-Упражнения в сухом бассейне: «Спрячем ручки», «Спрячем ножки», «Велосипед», «Жучки»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-Игра «Найди лису и рыбку»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-Игра «Спрячь ежика от волка»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5.Ритуал прощания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1.Ритуал приветствия: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«Волшебная дорожка» (имитация движений мишки, кошечки, птички)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2.Танцевальная терапия «Петушки»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3.Сказкотерапия «Ежик и его друзья»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4.Игра «Волшебный мешочек»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5.Упражнения в сухом бассейне: «Спрячем ручки», «Спрячем ножки», «Велосипед», «Жучки».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Игры: «Найди мишку, ежика, зайца», «Спрячь петушка от лисы»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6.Ритуал прощания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1.Ритуал приветствия: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«Волшебная дорожка»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2.Танцевальная терапия «Петушки»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3.Упражнение «Солнышко и дождик»</w:t>
            </w:r>
          </w:p>
          <w:p w:rsidR="00872C53" w:rsidRPr="00E11CF9" w:rsidRDefault="00913D3E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872C53"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.Упражнения в сухом бассейне: «Спрячем ручки», «Спрячем ножки», «Велосипед», «Жучки».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5.Ритуал прощания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1.Ритуал приветствия: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«Волшебная дорожка» (имитация движений мишки, кошечки, птички)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2.Упражнение «Зайка»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3.Танцевальная терапия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4.Сухой бассейн: упражнения с круглыми шариками, шариками-«ежиками»; игры «Ежики спрятались», «Строим домик», «Зайки греются на солнышке»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5.Ритуал прощания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1.Ритуал приветствия: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«Волшебная дорожка» (имитация движений мишки, кошечки, птички)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2.Игра «Мишки»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3.Пузырьковая колонна.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4.Сухой бассейн: пальчиковая гимнастика «Мишки завтракают»; игры «Строим домик мишкам», «Мишки греются на солнышке»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1.Ритуал приветствия </w:t>
            </w: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«Ладошки»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2.Упражнения на тактильной дорожке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3.Упражнение «Сжимаем в кулачке», «Наматывание», «Жгутики»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4.Сухой бассейн: упражнения с круглыми шариками, шариками-«ежиками»; игры «Ежики спрятались», «Строим домик», «Зайки греются на солнышке»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5.Ритуал прощания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1.Ритуал приветствия «Ладошки»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2.Упражнения на тактильной дорожке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3.Упражнение «Сжимаем в кулачке», «Наматывание», «Жгутики»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Упражнение «Поймай взглядом»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  <w:r w:rsidR="00913D3E"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Сухой бассейн: упражнения с круглыми шариками.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5.Ритуал прощания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1.Ритуал приветствия «Ладошки»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2.Упражнения на тактильной дорожке «Зайка»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3.Танцевальная терапия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4.Сухой бассейн: упражнения с круглыми шариками, шариками-«ежиками»; игры «Ежики спрятались», «Строим домик», «Зайки греются на солнышке»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5.Ритуал прощания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1.Ритуал приветствия «Ладошки»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2.Упражнение «Волшебная дорожка» (имитация движений мишки, кошечки, птички)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3.Упражнение «Сжимаем в кулачке», «Наматывание», «Жгутики»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4.Сухой бассейн: упражнения с </w:t>
            </w: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круглыми шариками, шариками-«ежиками»; игры «Ежики спрятались», «Строим домик», «Зайки греются на солнышке»</w:t>
            </w:r>
          </w:p>
          <w:p w:rsidR="00872C53" w:rsidRPr="00E11CF9" w:rsidRDefault="00872C53" w:rsidP="00872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5.Ритуал прощания</w:t>
            </w:r>
          </w:p>
        </w:tc>
        <w:tc>
          <w:tcPr>
            <w:tcW w:w="3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Снятие эмоционального напряжения, способствовать созданию ситуации доверия ребенка к окружающему миру.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тактильных ощущений, зрительного восприятия, мелкой моторики.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Снятие эмоционального напряжения, способствовать созданию ситуации доверия ребенка к окружающему миру.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тактильных ощущений, зрительного восприятия, мелкой моторики.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Снятие эмоционального напряжения, способствовать созданию </w:t>
            </w: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ситуации доверия ребенка к окружающему миру.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тактильных ощущений, зрительного восприятия, мелкой моторики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Снятие эмоционального напряжения, способствовать созданию ситуации доверия ребенка к окружающему миру.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тактильных ощущений, зрительного восприятия, мелкой моторики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Снятие эмоционального  напряжения, способствовать созданию ситуации доверия ребенка к окружающему миру.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тактильных ощущений, зрительного восприятия, мелкой моторики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Снятие эмоционального  напряжения, способствовать созданию ситуации доверия ребенка к окружающему миру.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тактильных ощущений, зрительного восприятия, мелкой моторики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Снятие эмоционального  напряжения, способствовать созданию ситуации доверия ребенка к окружающему миру.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тактильных ощущений, зрительного восприятия, мелкой моторики, формирование фиксации взора, концентрации внимания.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Снятие эмоционального  напряжения, </w:t>
            </w: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способствовать созданию ситуации доверия ребенка к окружающему миру.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тактильных ощущений, зрительного восприятия, мелкой моторики, внимания.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Снятие эмоционального напряжения, способствовать созданию ситуации доверия ребенка к окружающему миру.</w:t>
            </w:r>
          </w:p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тактильных ощущений, зрительного восприятия, мелкой моторики, внимания.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72C53" w:rsidRPr="00E11CF9" w:rsidRDefault="00872C53" w:rsidP="00872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 4</w:t>
            </w: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2C53" w:rsidRPr="00E11CF9" w:rsidRDefault="00872C53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2C53" w:rsidRPr="00E11CF9" w:rsidRDefault="00913D3E" w:rsidP="00913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="00872C53"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  <w:p w:rsidR="00913D3E" w:rsidRPr="00E11CF9" w:rsidRDefault="00913D3E" w:rsidP="00913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913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913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913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913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913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913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913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913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913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913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913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913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913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913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913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913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913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913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913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913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2C53" w:rsidRPr="00E11CF9" w:rsidRDefault="00872C53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3D3E" w:rsidRPr="00E11CF9" w:rsidRDefault="00913D3E" w:rsidP="00913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2C53" w:rsidRPr="00E11CF9" w:rsidRDefault="00872C53" w:rsidP="0087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</w:tbl>
    <w:p w:rsidR="00012273" w:rsidRPr="00E11CF9" w:rsidRDefault="00012273" w:rsidP="00872C5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2273" w:rsidRPr="00E11CF9" w:rsidRDefault="00012273" w:rsidP="00872C5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2.4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Психологическое консультирование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E11C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оптимизация взаимодействия участников воспитательно-образовательного процесса и оказание им психологической помощи  при выстраивании и реализации  индивидуальной программы воспитания и развития.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Психологическое консультирование состоит в оказании психологической помощи при решении проблем, с которыми обращаются родители, воспитатели и администрация ДОУ. Тематика проводимых консультаций обусловлена рамками профессиональной компетентности педагога-психолога ДОУ. При необходимости педагог-психолог ориентирует консультируемого на получение психологической помощи в службах города по теме запроса.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Обязательно: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Консультирование по вопросам, связанным с оптимизацией воспитательно-образовательного процесса в ДОУ и семье в интересах ребенка.</w:t>
      </w:r>
    </w:p>
    <w:p w:rsidR="00872C53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Консультирование по вопросам воспитания детей с особыми образовательными потребностями.</w:t>
      </w:r>
    </w:p>
    <w:p w:rsidR="00E11CF9" w:rsidRPr="00E11CF9" w:rsidRDefault="00E11CF9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C53" w:rsidRPr="00E11CF9" w:rsidRDefault="00872C53" w:rsidP="0001227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2.5. Психологическое просвещение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E11C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создание условий для повышения психологической компетентности педагогов и родителей, формирование запроса на психологические услуги и обеспечение информацией по психологическим проблемам, а именно: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повышение уровня психологических знаний;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включение имеющихся знаний в структуру деятельности.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Психологическое просвещение педагогов и родителей опирается на результаты изучения конкретных особенностей детей и  с учетом квалификации педагогического коллектива, контингента родителей.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Обязательно: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Проведение систематизированного психологического просвещения педагогов  в  форме семинаров,  практикумов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Дополнительные темы:  (печатные, индивидуальные консультации с педагогами)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 Психофизиологические особенности детей каждой возрастной группы.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 Особенности работы педагога с проблемными детьми.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 Стили педагогического общения.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 Психологические основы взаимодействия  с семьей.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 Особенности построения воспитательно-образовательного процессе с учетом психофизических особенностей дошкольников.</w:t>
      </w:r>
    </w:p>
    <w:p w:rsidR="00872C53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Проведение систематизированного психологического просвещения </w:t>
      </w:r>
      <w:r w:rsidRPr="00E11C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родителей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форме родительских собраний, индивидуальных консультаций, наглядной стендовой информации.</w:t>
      </w:r>
    </w:p>
    <w:p w:rsidR="00E11CF9" w:rsidRPr="00E11CF9" w:rsidRDefault="00E11CF9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C53" w:rsidRPr="00E11CF9" w:rsidRDefault="00872C53" w:rsidP="0001227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2.6.Содержание деятельности в рамках ПМПк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детьми.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Плановая и углубленная психолого-педагогическая диагностика (начало и конец учебного года, промежуточная диагностика в середине года) познавательной сферы, эмоционального благополучия ребенка.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Индивидуальная диагностическая, коррекционно-развивающая работа с детьми по запросам воспитателей, родителей, администрации.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Индивидуальное сопровождение детей в период адаптации к детскому саду.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Коррекция познавательной, эмоциональной, мотивационной, волевой, поведенческой сфер ребенка.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Составление индивидуальной траектории развития ребенка (индивидуальный образовательный маршрут).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педагогами.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Повышение уровня педагогической и психологической грамотности. Просветительская работа с воспитателями, педагогами ДОУ.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Рекомендации по индивидуальной работе с детьми на основании результатов диагностики (в течение года).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Посещение занятий и их психолого-педагогический анализ (в течение года); разработка рекомендаций.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Индивидуальное консультирование по вопросам воспитания и развития детей (по запросам).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Психолого - педагогические семинары, практикумы.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 родителями.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Анкетирование родителей.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Индивидуальное консультирование родителей.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Просветительская работа среди родителей.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Участие в родительских собраниях, проведение практикума.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Методики исследования познавательной сферы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Диагностика адаптации детей к условиям ДОУ.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Шкала Бине-Симона</w:t>
      </w:r>
    </w:p>
    <w:p w:rsidR="00872C53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Н.Н. Павлова, Л.Г. Руденко «Экспресс диагностика в детском саду»</w:t>
      </w:r>
    </w:p>
    <w:p w:rsidR="002C31FC" w:rsidRPr="00E11CF9" w:rsidRDefault="002C31FC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Перечень  коррекционно-развивающих программ</w:t>
      </w:r>
    </w:p>
    <w:p w:rsidR="00872C53" w:rsidRPr="00E11CF9" w:rsidRDefault="002A2F57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Дронь </w:t>
      </w:r>
      <w:r w:rsidR="00872C53"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А.В.,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2C53"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Данилюк О.Л. Взаимодействие ДОУ с родителями дошкольников. Прогр</w:t>
      </w:r>
      <w:r w:rsid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амма «Ребенок-педагог-родитель».СПб: </w:t>
      </w:r>
      <w:r w:rsidR="00872C53"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ООО «ИЗДАТЕЛЬСТВО «ДЕТСТВО-ПРЕСС»,2011.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Епанчинцева О.Ю. Путешествие в песочные фантазии. Программа занятий песочной игротерапии (кн. Епанчинцева О.Ю. Роль песочной терапии в развитии эмоциональной сфер</w:t>
      </w:r>
      <w:r w:rsid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детей дошкольного возраста). 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-СПб: ООО «ИЗДАТЕЛЬСТВО «ДЕТСТВО-ПРЕСС»,2011.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Титарь А.И. Игровые развивающие занятия в сенсорной комнате.</w:t>
      </w:r>
      <w:r w:rsid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-М.: АРКТИ,2010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Шарохина В.Л. Коррекционно-развивающие занятия в младшей группе. М.:Книголюб,2005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Фазлетдинова А.А. «Волшебная комната» (Коррекция эмоционального состояния детей 4-7лет в условиях сенсорной комнаты) /Справочник педагога –психолога,№8,2014</w:t>
      </w:r>
    </w:p>
    <w:p w:rsidR="00BE4DC8" w:rsidRPr="00E11CF9" w:rsidRDefault="00BE4DC8" w:rsidP="0001227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2C53" w:rsidRPr="00E11CF9" w:rsidRDefault="00872C53" w:rsidP="00B558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Организационный раздел</w:t>
      </w:r>
    </w:p>
    <w:p w:rsidR="00872C53" w:rsidRPr="00E11CF9" w:rsidRDefault="00872C53" w:rsidP="00BE4DC8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3.1. Оформление предметно-пространственной среды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Перечень основного оборудования:</w:t>
      </w:r>
    </w:p>
    <w:p w:rsidR="00872C53" w:rsidRPr="00E11CF9" w:rsidRDefault="00BE4DC8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предметы мебели</w:t>
      </w:r>
      <w:r w:rsidR="00872C53"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872C53" w:rsidRPr="00E11CF9" w:rsidRDefault="00872C53" w:rsidP="00872C5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письменный стол;</w:t>
      </w:r>
    </w:p>
    <w:p w:rsidR="00872C53" w:rsidRPr="00E11CF9" w:rsidRDefault="00872C53" w:rsidP="00872C5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шкаф для методической литературы, пособий, документации;</w:t>
      </w:r>
    </w:p>
    <w:p w:rsidR="00872C53" w:rsidRPr="00E11CF9" w:rsidRDefault="00872C53" w:rsidP="00872C5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шкаф для детского игрового оборудования;</w:t>
      </w:r>
    </w:p>
    <w:p w:rsidR="00872C53" w:rsidRPr="00E11CF9" w:rsidRDefault="00872C53" w:rsidP="00872C5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 детский(</w:t>
      </w:r>
      <w:r w:rsidR="00913D3E"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872C53" w:rsidRPr="00E11CF9" w:rsidRDefault="00872C53" w:rsidP="00872C5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столы(</w:t>
      </w:r>
      <w:r w:rsidR="00913D3E"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872C53" w:rsidRPr="00E11CF9" w:rsidRDefault="00872C53" w:rsidP="00872C5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</w:t>
      </w:r>
      <w:r w:rsidR="001650C2"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очница с набором мелких игрушек(1)</w:t>
      </w:r>
    </w:p>
    <w:p w:rsidR="00BE4DC8" w:rsidRPr="00E11CF9" w:rsidRDefault="00BE4DC8" w:rsidP="00872C5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 « волшебный мешочек»</w:t>
      </w:r>
    </w:p>
    <w:p w:rsidR="002A2F57" w:rsidRPr="00E11CF9" w:rsidRDefault="002A2F57" w:rsidP="00872C5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пузырьковая колонна</w:t>
      </w:r>
    </w:p>
    <w:p w:rsidR="00BE4DC8" w:rsidRPr="00E11CF9" w:rsidRDefault="00BE4DC8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Перечень методических средств кабинета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Диагностические средства: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="002A2F57"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Диагностический комплект.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Исследование особенностей развития познавательной сферы детей дошкольного и младшего школьного возраста.</w:t>
      </w:r>
      <w:r w:rsidR="002A2F57"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Авт.-сост.</w:t>
      </w:r>
      <w:r w:rsidR="002A2F57"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Семаго Н.Я.,Семаго М.М. –М,:Аркти,2000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-Павлова</w:t>
      </w:r>
      <w:r w:rsidR="002A2F57"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Н.П.</w:t>
      </w:r>
      <w:r w:rsidR="002A2F57"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,Руденка Л.Г.</w:t>
      </w:r>
      <w:r w:rsidR="002A2F57"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Экспресс-диагностика в детском саду. Комплект материалов для педагогов-психологов детских дошкольных учреждений.- М.:Генезис,2008.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Усанова О.Н. Комплект практических материалов «Лилия»-М,:НПЦ «Коррекция»,1993.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 игры и игрушки: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вкладыши «Геометрические фигуры» (1);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счетный материал (1);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настольная игра «Подбери по форме»;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-конструктор напольный (1);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пирамидка деревянная(1);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материал для диагностических и развивающих занятий с детьми дошкольного возраста: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сначала, что потом», «Что лишнее», «Скоро в школу»№1, «Скоро в школу» №2.</w:t>
      </w:r>
    </w:p>
    <w:p w:rsidR="00872C53" w:rsidRPr="00E11CF9" w:rsidRDefault="00872C53" w:rsidP="00872C5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-детское домино (1).</w:t>
      </w:r>
    </w:p>
    <w:p w:rsidR="002A2F57" w:rsidRPr="00E11CF9" w:rsidRDefault="002A2F57" w:rsidP="00BE4DC8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4101" w:rsidRDefault="002D4101" w:rsidP="00BE4DC8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4101" w:rsidRDefault="002D4101" w:rsidP="00BE4DC8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4101" w:rsidRDefault="002D4101" w:rsidP="00BE4DC8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4101" w:rsidRDefault="002D4101" w:rsidP="00BE4DC8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4101" w:rsidRDefault="002D4101" w:rsidP="00BE4DC8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4101" w:rsidRDefault="002D4101" w:rsidP="00BE4DC8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4101" w:rsidRDefault="002D4101" w:rsidP="00BE4DC8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2C53" w:rsidRPr="00E11CF9" w:rsidRDefault="00872C53" w:rsidP="00B558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Перечень методической и справочной литературы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Алябьева Е. А. «Психогимнастика в детском саду» М., ТЦ Сфера, 2003.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Алябьева Е. А.Игры для детей 5-8 лет: развитие логического мышления.М.,2010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Алябьева Е. А.Коррекционно-развивающие занятия для детей старшего дошкольного возраста. М.2003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Арцишевская И. Л. «Работа психолога с гиперактивными детьми в детском саду» М., 2005.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Афонькина Ю.А. Технологии комплексного сопровождения детей.-Волгоград,2013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Афонькина Ю.А. Рабочая программа педагога-психолога ДОО.-Волгоград,2014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Веракса А.Н, М.Ф.Гутова. Практическмий психолог в детском саду. Пособие для психологов и педагогов.М.,2012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Веракса А.Н, Веракса Н.Е. Развитие ребенка в дошкольном детстве. Пособие для педагогов дошкольных учреждений. М.,2008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Веракса А.Н. Индивидуальная психологическая диагностика ребенка 5-7 лет. Пособие для психологов и педагогов. М.,2012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Гринченко И.С. Игра в теории, воспитании и коррекционной работе.-М,:"ЦГЛ",2009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Данилина Т.А.,В.Я.Зедгенидзе,Н.М.Степина. В мире детских эмоций. Пособие для практических работников ДОУМ.,2004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 эмоционально-личностного развития дошкольников 3-7 лет/сост.Н.Д.Денисова.-Волгоград,2013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Зинкевич-Евстигнеева Т.Д. Практикум по сказкотерапии.-СПб-2002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Игротренинги с использованием сенсорных модулей.Старшая и подготовительная группы/авт-сост.М.В.Янчук.-Волгоград,2013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Ильина М.В. Чувствуем-познаем-размышляем. Комплексные занятия для развития восприятия и эмоционально-волевой сферы у детей 5-6 лет.-М.,2011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Колос Г.Г. Сенсорная комната в дошкольном учреждении.Практические рекомендации.-М.,2010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Коррекционно-развивающие занятия. Комплекс мероприятий по развитию воображения. Занятия по снижению детской агрессии./сост.С.В.Лесмина,Г.П.Попова,Т.Л.Снисаренко.-Волгорград,2014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Коробицына Е. В. «Формирование позитивных взаимоотношений родителей и детей 5-7 лет» Диагностика. Тренинги, занятия. М., Учитель 2012.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Короткова Л.Д. Сказка для светлого ума закваска. Методические рекомендации для педагогической и психокоррекционной работа.М,:Педагогическое общество России,2010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Костина Л.М. Игровая терапия с тревожными детьми.-СПб,2001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Лютова Е.К.,Монина Г.Б. Шпаргалка для взрослых. Психокоррекционная работа с гиперактивными, агрессивными, тревожными и аутичными детьми.,-М.,2000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Марциновская Т.Д. Диагностика психического развития детей.- М, 2002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Медико-психолого-педагогическая служба в ДОУ. М.: Сфера,2011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Минаева В.М. Развитие эмоций дошкольников.Занятия,игры.-М.:АРКТИ,2005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Осипова Е.А. Игры для интенсивного интеллектуального развития детей от 3 лет.-М.,2004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Панфилова М. А. « Игротерапия общения» М. Гном, 2000.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Поддьяков Н.Н. Психическое развитие и саморазвитие ребенка. От рождения до шести лет.-СПб,2010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Политика О.И. Дети с синдромом дефицита внимания и гиперактивностью-СПб,2005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познавательной и эмоциональной сфер дошкольников.Методические рекомендации.-М.,2009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Романов А.А. Коррекция расстройств поведения и эмоций у детей.-М.,2002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Севостьянова Е.О.Занятия по развитию интеллекта детей 5-7 лет.-М.,2010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СемагоН.Я., Семаго М.М. Теория и практика оценки психического развития ребенка. Дошкольный и младший школьный возраст.-СПб,2011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Семаго Н.Я.,Семаго М.М. Проблемные дети. Основы диагностической и коррекционной работы психолога-М.2001</w:t>
      </w:r>
    </w:p>
    <w:p w:rsidR="00872C53" w:rsidRPr="00E11CF9" w:rsidRDefault="00872C53" w:rsidP="00872C5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Семаго М.М.,Семаго Н.Я. Экспертная деятельность психолога образования. Методическое пособие.-М.:Айрис-пресс,2005</w:t>
      </w:r>
    </w:p>
    <w:p w:rsidR="00872C53" w:rsidRPr="00E11CF9" w:rsidRDefault="00872C53" w:rsidP="00872C53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650C2" w:rsidRPr="00E11CF9" w:rsidRDefault="001650C2" w:rsidP="00872C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1CF9" w:rsidRDefault="00E11CF9" w:rsidP="002A2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2DE7" w:rsidRDefault="00A82DE7"/>
    <w:sectPr w:rsidR="00A82DE7" w:rsidSect="00012273">
      <w:footerReference w:type="default" r:id="rId9"/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6E1A" w:rsidRDefault="00BD6E1A" w:rsidP="002D4101">
      <w:pPr>
        <w:spacing w:after="0" w:line="240" w:lineRule="auto"/>
      </w:pPr>
      <w:r>
        <w:separator/>
      </w:r>
    </w:p>
  </w:endnote>
  <w:endnote w:type="continuationSeparator" w:id="1">
    <w:p w:rsidR="00BD6E1A" w:rsidRDefault="00BD6E1A" w:rsidP="002D4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9543"/>
      <w:docPartObj>
        <w:docPartGallery w:val="Page Numbers (Bottom of Page)"/>
        <w:docPartUnique/>
      </w:docPartObj>
    </w:sdtPr>
    <w:sdtContent>
      <w:p w:rsidR="00CA5703" w:rsidRDefault="00DA77C2">
        <w:pPr>
          <w:pStyle w:val="a9"/>
          <w:jc w:val="right"/>
        </w:pPr>
        <w:fldSimple w:instr=" PAGE   \* MERGEFORMAT ">
          <w:r w:rsidR="00CE7CBD">
            <w:rPr>
              <w:noProof/>
            </w:rPr>
            <w:t>16</w:t>
          </w:r>
        </w:fldSimple>
      </w:p>
    </w:sdtContent>
  </w:sdt>
  <w:p w:rsidR="00CA5703" w:rsidRDefault="00CA570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6E1A" w:rsidRDefault="00BD6E1A" w:rsidP="002D4101">
      <w:pPr>
        <w:spacing w:after="0" w:line="240" w:lineRule="auto"/>
      </w:pPr>
      <w:r>
        <w:separator/>
      </w:r>
    </w:p>
  </w:footnote>
  <w:footnote w:type="continuationSeparator" w:id="1">
    <w:p w:rsidR="00BD6E1A" w:rsidRDefault="00BD6E1A" w:rsidP="002D41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C55BE"/>
    <w:multiLevelType w:val="multilevel"/>
    <w:tmpl w:val="44AE2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F26624"/>
    <w:multiLevelType w:val="multilevel"/>
    <w:tmpl w:val="5FB8AA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C507FB"/>
    <w:multiLevelType w:val="multilevel"/>
    <w:tmpl w:val="D4766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671814"/>
    <w:multiLevelType w:val="multilevel"/>
    <w:tmpl w:val="BA7CA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2A3407"/>
    <w:multiLevelType w:val="multilevel"/>
    <w:tmpl w:val="7D581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CF3509"/>
    <w:multiLevelType w:val="multilevel"/>
    <w:tmpl w:val="A0926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092017"/>
    <w:multiLevelType w:val="multilevel"/>
    <w:tmpl w:val="A1DE3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D34032"/>
    <w:multiLevelType w:val="multilevel"/>
    <w:tmpl w:val="F7701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190D7E"/>
    <w:multiLevelType w:val="multilevel"/>
    <w:tmpl w:val="9582337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9">
    <w:nsid w:val="5B9F376E"/>
    <w:multiLevelType w:val="multilevel"/>
    <w:tmpl w:val="61961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1E7651"/>
    <w:multiLevelType w:val="multilevel"/>
    <w:tmpl w:val="83E8E9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1">
    <w:nsid w:val="65AD688E"/>
    <w:multiLevelType w:val="multilevel"/>
    <w:tmpl w:val="A6988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AF2CD8"/>
    <w:multiLevelType w:val="multilevel"/>
    <w:tmpl w:val="35685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D37205E"/>
    <w:multiLevelType w:val="multilevel"/>
    <w:tmpl w:val="C688D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F44D62"/>
    <w:multiLevelType w:val="multilevel"/>
    <w:tmpl w:val="E61203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3083B6A"/>
    <w:multiLevelType w:val="multilevel"/>
    <w:tmpl w:val="034A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425000C"/>
    <w:multiLevelType w:val="hybridMultilevel"/>
    <w:tmpl w:val="98BA9F78"/>
    <w:lvl w:ilvl="0" w:tplc="97784E7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>
    <w:nsid w:val="7A6C5EE0"/>
    <w:multiLevelType w:val="multilevel"/>
    <w:tmpl w:val="EC7E3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3E6465"/>
    <w:multiLevelType w:val="multilevel"/>
    <w:tmpl w:val="704EC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EA54B54"/>
    <w:multiLevelType w:val="multilevel"/>
    <w:tmpl w:val="889C6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"/>
  </w:num>
  <w:num w:numId="3">
    <w:abstractNumId w:val="7"/>
  </w:num>
  <w:num w:numId="4">
    <w:abstractNumId w:val="6"/>
  </w:num>
  <w:num w:numId="5">
    <w:abstractNumId w:val="12"/>
  </w:num>
  <w:num w:numId="6">
    <w:abstractNumId w:val="14"/>
  </w:num>
  <w:num w:numId="7">
    <w:abstractNumId w:val="9"/>
  </w:num>
  <w:num w:numId="8">
    <w:abstractNumId w:val="3"/>
  </w:num>
  <w:num w:numId="9">
    <w:abstractNumId w:val="15"/>
  </w:num>
  <w:num w:numId="10">
    <w:abstractNumId w:val="5"/>
  </w:num>
  <w:num w:numId="11">
    <w:abstractNumId w:val="13"/>
  </w:num>
  <w:num w:numId="12">
    <w:abstractNumId w:val="4"/>
  </w:num>
  <w:num w:numId="13">
    <w:abstractNumId w:val="17"/>
  </w:num>
  <w:num w:numId="14">
    <w:abstractNumId w:val="11"/>
  </w:num>
  <w:num w:numId="15">
    <w:abstractNumId w:val="2"/>
  </w:num>
  <w:num w:numId="16">
    <w:abstractNumId w:val="18"/>
  </w:num>
  <w:num w:numId="17">
    <w:abstractNumId w:val="0"/>
  </w:num>
  <w:num w:numId="18">
    <w:abstractNumId w:val="10"/>
  </w:num>
  <w:num w:numId="19">
    <w:abstractNumId w:val="16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2C53"/>
    <w:rsid w:val="00012273"/>
    <w:rsid w:val="00056105"/>
    <w:rsid w:val="000A3BDB"/>
    <w:rsid w:val="000F2554"/>
    <w:rsid w:val="000F2C75"/>
    <w:rsid w:val="001650C2"/>
    <w:rsid w:val="002017A3"/>
    <w:rsid w:val="00207D32"/>
    <w:rsid w:val="00223723"/>
    <w:rsid w:val="002A2F57"/>
    <w:rsid w:val="002C31FC"/>
    <w:rsid w:val="002D4101"/>
    <w:rsid w:val="002F79B4"/>
    <w:rsid w:val="00312EFB"/>
    <w:rsid w:val="0038104C"/>
    <w:rsid w:val="003F57EC"/>
    <w:rsid w:val="00592BE5"/>
    <w:rsid w:val="005D03D0"/>
    <w:rsid w:val="0066383F"/>
    <w:rsid w:val="006D118E"/>
    <w:rsid w:val="00780B59"/>
    <w:rsid w:val="00814D80"/>
    <w:rsid w:val="00872C53"/>
    <w:rsid w:val="00886F08"/>
    <w:rsid w:val="008F74F5"/>
    <w:rsid w:val="00913D3E"/>
    <w:rsid w:val="009A4931"/>
    <w:rsid w:val="009D3108"/>
    <w:rsid w:val="00A32096"/>
    <w:rsid w:val="00A82DE7"/>
    <w:rsid w:val="00AF29A8"/>
    <w:rsid w:val="00B115B7"/>
    <w:rsid w:val="00B264BD"/>
    <w:rsid w:val="00B5589F"/>
    <w:rsid w:val="00BD6E1A"/>
    <w:rsid w:val="00BE4DC8"/>
    <w:rsid w:val="00C32C5D"/>
    <w:rsid w:val="00CA49AA"/>
    <w:rsid w:val="00CA5703"/>
    <w:rsid w:val="00CE7CBD"/>
    <w:rsid w:val="00D65776"/>
    <w:rsid w:val="00DA77C2"/>
    <w:rsid w:val="00DB71F6"/>
    <w:rsid w:val="00DD3119"/>
    <w:rsid w:val="00E0364F"/>
    <w:rsid w:val="00E11CF9"/>
    <w:rsid w:val="00E93F64"/>
    <w:rsid w:val="00F04B3A"/>
    <w:rsid w:val="00F05986"/>
    <w:rsid w:val="00F73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DE7"/>
  </w:style>
  <w:style w:type="paragraph" w:styleId="2">
    <w:name w:val="heading 2"/>
    <w:basedOn w:val="a"/>
    <w:link w:val="20"/>
    <w:uiPriority w:val="9"/>
    <w:qFormat/>
    <w:rsid w:val="00872C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72C5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7">
    <w:name w:val="c27"/>
    <w:basedOn w:val="a"/>
    <w:rsid w:val="00872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72C53"/>
  </w:style>
  <w:style w:type="character" w:customStyle="1" w:styleId="c45">
    <w:name w:val="c45"/>
    <w:basedOn w:val="a0"/>
    <w:rsid w:val="00872C53"/>
  </w:style>
  <w:style w:type="paragraph" w:customStyle="1" w:styleId="c65">
    <w:name w:val="c65"/>
    <w:basedOn w:val="a"/>
    <w:rsid w:val="00872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72C53"/>
  </w:style>
  <w:style w:type="paragraph" w:customStyle="1" w:styleId="c18">
    <w:name w:val="c18"/>
    <w:basedOn w:val="a"/>
    <w:rsid w:val="00872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872C53"/>
  </w:style>
  <w:style w:type="paragraph" w:customStyle="1" w:styleId="c8">
    <w:name w:val="c8"/>
    <w:basedOn w:val="a"/>
    <w:rsid w:val="00872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872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6">
    <w:name w:val="c66"/>
    <w:basedOn w:val="a0"/>
    <w:rsid w:val="00872C53"/>
  </w:style>
  <w:style w:type="character" w:customStyle="1" w:styleId="c55">
    <w:name w:val="c55"/>
    <w:basedOn w:val="a0"/>
    <w:rsid w:val="00872C53"/>
  </w:style>
  <w:style w:type="paragraph" w:customStyle="1" w:styleId="c9">
    <w:name w:val="c9"/>
    <w:basedOn w:val="a"/>
    <w:rsid w:val="00872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2">
    <w:name w:val="c72"/>
    <w:basedOn w:val="a0"/>
    <w:rsid w:val="00872C53"/>
  </w:style>
  <w:style w:type="character" w:customStyle="1" w:styleId="c47">
    <w:name w:val="c47"/>
    <w:basedOn w:val="a0"/>
    <w:rsid w:val="00872C53"/>
  </w:style>
  <w:style w:type="paragraph" w:customStyle="1" w:styleId="c19">
    <w:name w:val="c19"/>
    <w:basedOn w:val="a"/>
    <w:rsid w:val="00872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872C53"/>
  </w:style>
  <w:style w:type="character" w:customStyle="1" w:styleId="c38">
    <w:name w:val="c38"/>
    <w:basedOn w:val="a0"/>
    <w:rsid w:val="00872C53"/>
  </w:style>
  <w:style w:type="character" w:customStyle="1" w:styleId="c17">
    <w:name w:val="c17"/>
    <w:basedOn w:val="a0"/>
    <w:rsid w:val="00872C53"/>
  </w:style>
  <w:style w:type="paragraph" w:customStyle="1" w:styleId="c13">
    <w:name w:val="c13"/>
    <w:basedOn w:val="a"/>
    <w:rsid w:val="00872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872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1">
    <w:name w:val="c81"/>
    <w:basedOn w:val="a0"/>
    <w:rsid w:val="00872C53"/>
  </w:style>
  <w:style w:type="character" w:customStyle="1" w:styleId="c32">
    <w:name w:val="c32"/>
    <w:basedOn w:val="a0"/>
    <w:rsid w:val="00872C53"/>
  </w:style>
  <w:style w:type="character" w:customStyle="1" w:styleId="c54">
    <w:name w:val="c54"/>
    <w:basedOn w:val="a0"/>
    <w:rsid w:val="00872C53"/>
  </w:style>
  <w:style w:type="paragraph" w:styleId="a3">
    <w:name w:val="Normal (Web)"/>
    <w:basedOn w:val="a"/>
    <w:uiPriority w:val="99"/>
    <w:unhideWhenUsed/>
    <w:rsid w:val="00312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olbarlabel">
    <w:name w:val="toolbarlabel"/>
    <w:basedOn w:val="a0"/>
    <w:rsid w:val="00312EFB"/>
  </w:style>
  <w:style w:type="character" w:customStyle="1" w:styleId="dropdowntoolbarbutton">
    <w:name w:val="dropdowntoolbarbutton"/>
    <w:basedOn w:val="a0"/>
    <w:rsid w:val="00312EFB"/>
  </w:style>
  <w:style w:type="paragraph" w:styleId="a4">
    <w:name w:val="List Paragraph"/>
    <w:basedOn w:val="a"/>
    <w:uiPriority w:val="34"/>
    <w:qFormat/>
    <w:rsid w:val="0001227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D4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41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D4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D4101"/>
  </w:style>
  <w:style w:type="paragraph" w:styleId="a9">
    <w:name w:val="footer"/>
    <w:basedOn w:val="a"/>
    <w:link w:val="aa"/>
    <w:uiPriority w:val="99"/>
    <w:unhideWhenUsed/>
    <w:rsid w:val="002D4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D41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8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400C"/>
                    <w:right w:val="none" w:sz="0" w:space="0" w:color="auto"/>
                  </w:divBdr>
                  <w:divsChild>
                    <w:div w:id="1452163612">
                      <w:marLeft w:val="-1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8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473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17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58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8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43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148811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2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26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31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96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82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38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38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14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326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70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0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1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66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66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19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16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26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65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98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28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9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0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52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28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0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38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1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1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6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48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77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51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1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584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8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66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95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152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49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36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14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42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06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208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1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33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14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77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33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26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474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88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95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26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47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09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02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56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6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66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811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00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16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5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462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04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50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8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204219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93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93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69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718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12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5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9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0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02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15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36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09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9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64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23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82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9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44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42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75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77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95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9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91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79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68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47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44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788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98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43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50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23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40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94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26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7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70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98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088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5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7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53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74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80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36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9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90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02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21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01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63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42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49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67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43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64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32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88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64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9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2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57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39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1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17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28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71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5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10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9748825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38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7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41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442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62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34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8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05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68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15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27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90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60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81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26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60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71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75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182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4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54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9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40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6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75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8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94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019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58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78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4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15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91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49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46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8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640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21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26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27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75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97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99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56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68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33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38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6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53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14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10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04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91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16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29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505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17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95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18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69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10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30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104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846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40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5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07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06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11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9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6685200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9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79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33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45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17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26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75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72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76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21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33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23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14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32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35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20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52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36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16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92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2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54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84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6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36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15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1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50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24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79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56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51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1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337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9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4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04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29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13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88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48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59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98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83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45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24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68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49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40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36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0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8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96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02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1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14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98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7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80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49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13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60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37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77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7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85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39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87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30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46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25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296560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24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42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17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05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22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87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836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51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89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84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2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022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68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4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07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831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0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22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21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2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43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96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63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20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07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74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04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42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90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00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66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267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200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55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98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07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26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93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27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64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30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20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8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01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74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52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20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408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06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91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65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74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15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89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23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56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98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0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92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62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636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61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35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22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26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42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1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6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221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72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477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2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55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4192365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5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50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66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31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37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53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34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48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78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44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72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9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54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009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44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98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20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44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17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02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23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12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59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93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86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1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67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28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1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85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81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81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8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26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34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47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2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48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3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71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64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CB63B9-024B-4732-93DB-358DB82C6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16</Pages>
  <Words>4683</Words>
  <Characters>26694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IVC</Company>
  <LinksUpToDate>false</LinksUpToDate>
  <CharactersWithSpaces>31315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22</cp:revision>
  <dcterms:created xsi:type="dcterms:W3CDTF">2019-01-24T05:56:00Z</dcterms:created>
  <dcterms:modified xsi:type="dcterms:W3CDTF">2020-09-28T06:23:00Z</dcterms:modified>
</cp:coreProperties>
</file>