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4E" w:rsidRDefault="0010704E" w:rsidP="0010704E">
      <w:pPr>
        <w:pStyle w:val="a5"/>
        <w:ind w:left="567" w:right="706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-193040</wp:posOffset>
            </wp:positionV>
            <wp:extent cx="7556500" cy="10693400"/>
            <wp:effectExtent l="0" t="0" r="6350" b="0"/>
            <wp:wrapNone/>
            <wp:docPr id="1" name="Рисунок 1" descr="C:\Users\светлана\Downloads\hello_html_45e9b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hello_html_45e9b0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0704E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10704E" w:rsidRDefault="0010704E" w:rsidP="0010704E">
      <w:pPr>
        <w:pStyle w:val="a5"/>
        <w:ind w:left="567" w:right="70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57F4F" w:rsidRDefault="00957F4F" w:rsidP="0010704E">
      <w:pPr>
        <w:pStyle w:val="a5"/>
        <w:ind w:left="567" w:right="706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957F4F" w:rsidRDefault="00957F4F" w:rsidP="00957F4F">
      <w:pPr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СОВЕТЫ ЛОГОПЕДА</w:t>
      </w:r>
    </w:p>
    <w:p w:rsidR="00957F4F" w:rsidRPr="007E3E96" w:rsidRDefault="00957F4F" w:rsidP="00957F4F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Речевые и</w:t>
      </w:r>
      <w:r w:rsidRPr="007E3E96">
        <w:rPr>
          <w:b/>
          <w:color w:val="C00000"/>
          <w:sz w:val="40"/>
          <w:szCs w:val="40"/>
        </w:rPr>
        <w:t>гры на кухне</w:t>
      </w:r>
    </w:p>
    <w:p w:rsidR="001A3C36" w:rsidRPr="0010704E" w:rsidRDefault="001A3C36" w:rsidP="0010704E">
      <w:pPr>
        <w:pStyle w:val="a5"/>
        <w:ind w:left="709" w:right="848" w:firstLine="284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A3C36" w:rsidRPr="00DA3FBD" w:rsidRDefault="001A3C36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Большую часть времени мамы проводят на кухне. Они заняты повседневными вечерними делами. А малыш крутится рядом, не зная чем заняться, а порой просто мешается под ногами. Рекомендую “играть на кухне”! Ведь кухня – это не только место для приготовления пищи, но и отличная школа, где ребёнок может приобрести полезные навыки, знания. Вашему вниманию предлагаю речевые игры, которые помогут в спокойной обстановке справиться с домашними делами и одновременно провести «забавный урок».</w:t>
      </w:r>
    </w:p>
    <w:p w:rsidR="00957F4F" w:rsidRDefault="00957F4F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1. Игровые упражнения на развитие мелкой моторики рук.</w:t>
      </w:r>
    </w:p>
    <w:p w:rsidR="00DA3FBD" w:rsidRPr="00DA3FBD" w:rsidRDefault="0010704E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2F656AC" wp14:editId="7F67D7A7">
            <wp:simplePos x="0" y="0"/>
            <wp:positionH relativeFrom="margin">
              <wp:posOffset>4653280</wp:posOffset>
            </wp:positionH>
            <wp:positionV relativeFrom="margin">
              <wp:posOffset>3006725</wp:posOffset>
            </wp:positionV>
            <wp:extent cx="2063750" cy="1671955"/>
            <wp:effectExtent l="0" t="0" r="0" b="4445"/>
            <wp:wrapSquare wrapText="bothSides"/>
            <wp:docPr id="3" name="Рисунок 3" descr="C:\Users\светлана\Downloads\дети\1_моис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дети\1_моисе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"/>
                    <a:stretch/>
                  </pic:blipFill>
                  <pic:spPr bwMode="auto">
                    <a:xfrm>
                      <a:off x="0" y="0"/>
                      <a:ext cx="2063750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3FBD"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Играем с крупами. </w:t>
      </w:r>
      <w:r w:rsidR="00DA3FBD" w:rsidRPr="00DA3FBD">
        <w:rPr>
          <w:rFonts w:ascii="Times New Roman" w:hAnsi="Times New Roman" w:cs="Times New Roman"/>
          <w:sz w:val="24"/>
          <w:szCs w:val="24"/>
        </w:rPr>
        <w:t>Все детки любят перебирать пальчиками крупы. Дайте ребенку несколько разных емкостей, пусть пересыпает крупу. Мы для игры использовали с ребенком тарелки разных цветов. Насыпали фасоль в них, считали – в какой больше всего, в какой меньше всего. Посадили разных животных возле каждой тарелки, причем подбирали их по цветам: из зеленой тарелки кушает лягушка, т.к. она тоже зеленая и любит этот цвет и т.д. Можно насыпать крупу на поднос и рисовать по ней пальчиками. Для ребят постарше смешайте несколько круп – поиграйте в «золушку» – отберите одну крупу от другой. Можно ребенку предложить опустить руки в крупу, найти цифру или другой знакомый предмет и, не доставая её из песка, определить, что ему попалось в руки.</w:t>
      </w:r>
      <w:r w:rsidRPr="0010704E">
        <w:rPr>
          <w:noProof/>
          <w:lang w:eastAsia="ru-RU"/>
        </w:rPr>
        <w:t xml:space="preserve"> 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Макароны </w:t>
      </w:r>
      <w:r w:rsidRPr="00DA3FBD">
        <w:rPr>
          <w:rFonts w:ascii="Times New Roman" w:hAnsi="Times New Roman" w:cs="Times New Roman"/>
          <w:sz w:val="24"/>
          <w:szCs w:val="24"/>
        </w:rPr>
        <w:t>– хороший материал для изучения формы, длины. Возьмите шнурок и нанизывайте их. Так получатся отличные бусы для куклы. Их также можно раскрасить.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Из макаронных изделий разных форм, размеров и цветов можно выкладывать на столе или листе бумаги причудливые узоры, попутно изучая формы и цвета.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Волшебные палочки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Выкладывание из счетных палочек или спичек с отрезанными головками простейших геометрических фигур, предметов, узоров. Вырезанные из бумаги трапеции, круги, овалы дополнят изображения.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Сортируем ложки и вилки отдельно.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Играем с крышечками.</w:t>
      </w:r>
      <w:r w:rsidRPr="00DA3F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DA3FBD">
        <w:rPr>
          <w:rFonts w:ascii="Times New Roman" w:hAnsi="Times New Roman" w:cs="Times New Roman"/>
          <w:sz w:val="24"/>
          <w:szCs w:val="24"/>
        </w:rPr>
        <w:t>Полезно для развития мелкой моторики. Надеваем их на бутылочки (вращательные движения). Возьмите баночки, кастрюльки разного размера. Снимите с них крышечки и перепутайте, пусть ребенок подберет к каждой баночке свою крышечку.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Ежик.</w:t>
      </w:r>
      <w:r w:rsidRPr="00DA3F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DA3FBD">
        <w:rPr>
          <w:rFonts w:ascii="Times New Roman" w:hAnsi="Times New Roman" w:cs="Times New Roman"/>
          <w:sz w:val="24"/>
          <w:szCs w:val="24"/>
        </w:rPr>
        <w:t>Возьмите яблоко, дайте ребенку зубочистки, пусть их втыкает в яблоко. Получится ежик. Полезно и для мелкой моторики и для развития фантазии малыша. Однако будьте внимательны: маленьким деткам лучше не давать острые зубочистки или делать под присмотром взрослых.</w:t>
      </w:r>
    </w:p>
    <w:p w:rsidR="00DA3FBD" w:rsidRPr="00DA3FBD" w:rsidRDefault="00E330EE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414068</wp:posOffset>
            </wp:positionH>
            <wp:positionV relativeFrom="margin">
              <wp:posOffset>7946857</wp:posOffset>
            </wp:positionV>
            <wp:extent cx="1716405" cy="1392555"/>
            <wp:effectExtent l="0" t="0" r="0" b="0"/>
            <wp:wrapSquare wrapText="bothSides"/>
            <wp:docPr id="4" name="Рисунок 4" descr="https://mchildren.ru/wp-content/uploads/2016/07/Muzykalnoye-razvit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children.ru/wp-content/uploads/2016/07/Muzykalnoye-razviti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r="1887"/>
                    <a:stretch/>
                  </pic:blipFill>
                  <pic:spPr bwMode="auto">
                    <a:xfrm>
                      <a:off x="0" y="0"/>
                      <a:ext cx="1716405" cy="1392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3FBD"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Играем с кастрюлями.</w:t>
      </w:r>
    </w:p>
    <w:p w:rsidR="00DA3FBD" w:rsidRPr="00DA3FBD" w:rsidRDefault="00DA3FBD" w:rsidP="00957F4F">
      <w:pPr>
        <w:pStyle w:val="a5"/>
        <w:ind w:left="1134" w:right="99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 xml:space="preserve">Дайте ребенку кастрюли, разные по цвету, размеру. Можно построить из них башню. Изучаем понятия – большой, средний, маленький. Спрячьте в одну из них какой-либо предмет (например, ложку или игрушку). Дайте малышу крышки от них, пусть попробует подобрать 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>подходящую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к каждой кастрюле. Насыпьте любую крупу в кастрюлю, например, горох. Пусть малыш перебирает крупу пальчиками, прячет ручки или игрушки в крупе.</w:t>
      </w: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E330EE">
      <w:pPr>
        <w:pStyle w:val="a5"/>
        <w:ind w:left="709" w:right="848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C469FF2" wp14:editId="7C72EA31">
            <wp:simplePos x="0" y="0"/>
            <wp:positionH relativeFrom="column">
              <wp:posOffset>-180340</wp:posOffset>
            </wp:positionH>
            <wp:positionV relativeFrom="paragraph">
              <wp:posOffset>-200660</wp:posOffset>
            </wp:positionV>
            <wp:extent cx="7556500" cy="10693400"/>
            <wp:effectExtent l="0" t="0" r="6350" b="0"/>
            <wp:wrapNone/>
            <wp:docPr id="2" name="Рисунок 2" descr="C:\Users\светлана\Downloads\hello_html_45e9b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hello_html_45e9b0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DA3FBD" w:rsidRPr="00DA3FBD" w:rsidRDefault="00DA3FBD" w:rsidP="00E330EE">
      <w:pPr>
        <w:pStyle w:val="a5"/>
        <w:ind w:left="1560" w:right="84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Волшебная скорлупа.</w:t>
      </w:r>
    </w:p>
    <w:p w:rsidR="00E330EE" w:rsidRDefault="00DA3FBD" w:rsidP="00E330EE">
      <w:pPr>
        <w:pStyle w:val="a5"/>
        <w:ind w:left="1560" w:right="1273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 xml:space="preserve">Не выбрасывайте скорлупу вареных яиц, она послужит 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>прекрасным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FBD" w:rsidRPr="00DA3FBD" w:rsidRDefault="00DA3FBD" w:rsidP="00E330EE">
      <w:pPr>
        <w:pStyle w:val="a5"/>
        <w:ind w:left="1276" w:right="1273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материалом для детских аппликаций. Раскрошите скорлупу на кусочки, которые ребенок мог бы легко брать пальчиками, раскрасьте ее любыми доступными красителями. Сначала нанесите на картон тонкий слой пластилина, он будет фоном, а затем выкладывайте рисунок или узор из кусочков яичной скорлупы.</w:t>
      </w:r>
    </w:p>
    <w:p w:rsidR="00DA3FBD" w:rsidRPr="00DA3FBD" w:rsidRDefault="00DA3FBD" w:rsidP="00E330EE">
      <w:pPr>
        <w:pStyle w:val="a5"/>
        <w:ind w:left="993" w:right="1132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Увлекательными могут быть игры с соленым тестом.</w:t>
      </w:r>
    </w:p>
    <w:p w:rsidR="00DA3FBD" w:rsidRPr="00DA3FBD" w:rsidRDefault="00DA3FBD" w:rsidP="00E330EE">
      <w:pPr>
        <w:pStyle w:val="a5"/>
        <w:tabs>
          <w:tab w:val="left" w:pos="851"/>
          <w:tab w:val="left" w:pos="9923"/>
        </w:tabs>
        <w:ind w:left="851" w:right="1415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Поделки из него хранятся долго, ими даже можно играть. Рецепт приготовления теста прост: два стакана муки, один стакан соли, один стакан воды (ее можно подкрасить), две столовые ложки растительного масла – все перемешать, чуть подогреть и получите мягких комок. Лепите на здоровье!</w:t>
      </w:r>
    </w:p>
    <w:p w:rsidR="00DA3FBD" w:rsidRPr="00DA3FBD" w:rsidRDefault="00DA3FBD" w:rsidP="00E330EE">
      <w:pPr>
        <w:pStyle w:val="a5"/>
        <w:ind w:left="851" w:right="113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Игры с водой. </w:t>
      </w:r>
      <w:r w:rsidRPr="00DA3FBD">
        <w:rPr>
          <w:rFonts w:ascii="Times New Roman" w:hAnsi="Times New Roman" w:cs="Times New Roman"/>
          <w:sz w:val="24"/>
          <w:szCs w:val="24"/>
        </w:rPr>
        <w:t xml:space="preserve">Поставьте перед ребенком две тарелочки, одна из которых наполнена водой, а другая пуста. Покажите ребенку, как при помощи кухонной губки переливать воду из одной емкости в другую. Обращайте внимание на льющуюся струйку и капли. Также можно пускать кораблики – губки по воде или крышечки. Можно на кораблики сажать моряков – например, фасоль. Бросаем предметы в воду, смотрим, что тонет, а что нет. 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посуду. Еще можно взять коктейльные трубочки и дуть ими в воду, будут идти пузырьки, которые развеселят вашего ребенка.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Играем с пинцетом.</w:t>
      </w:r>
      <w:r w:rsidRPr="00DA3F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DA3FBD">
        <w:rPr>
          <w:rFonts w:ascii="Times New Roman" w:hAnsi="Times New Roman" w:cs="Times New Roman"/>
          <w:sz w:val="24"/>
          <w:szCs w:val="24"/>
        </w:rPr>
        <w:t>Берем пинцетом крышки от бутылок, поролоновые шарики и складываем в тарелку. Заодно и считаем.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Игры с магнитами. Безделушки на магнитах, которыми принято украшать кухню, помогут взрослым придумать много интересных заданий и игр. Например, мама просит ребенка расположить их на дверце холодильника в определенном порядке: сначала только фрукты, потом только круглые предметы, потом только желтые и т.д.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2. Игры на обогащение словаря ребенка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«Давай искать на кухне слова».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Какие слова можно вынуть из борща? Винегрета? Кухонного шкафа? И т. д.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«Угощаю».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Давай вспомним вкусные слова и угостим друг друга.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Ребенок называет «вкусное» слово и «кладет» Вам на ладошку, затем Вы ему, и так до тех пор, пока все не съедите.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Можно поиграть в сладкие, кислые, соленые, горькие слова.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«Доскажи словечко».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Вы начинаете фразу, а ребенок заканчивает ее:</w:t>
      </w:r>
    </w:p>
    <w:p w:rsidR="00DA3FBD" w:rsidRPr="00DA3FBD" w:rsidRDefault="00E330EE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532AC37" wp14:editId="24057ED7">
            <wp:simplePos x="0" y="0"/>
            <wp:positionH relativeFrom="margin">
              <wp:posOffset>4261485</wp:posOffset>
            </wp:positionH>
            <wp:positionV relativeFrom="margin">
              <wp:posOffset>6349365</wp:posOffset>
            </wp:positionV>
            <wp:extent cx="2200275" cy="1466215"/>
            <wp:effectExtent l="0" t="0" r="9525" b="635"/>
            <wp:wrapSquare wrapText="bothSides"/>
            <wp:docPr id="6" name="Рисунок 6" descr="https://i.sunhome.ru/journal/254/pravilno-est-frukt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sunhome.ru/journal/254/pravilno-est-frukti-v2.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FBD" w:rsidRPr="00DA3FBD">
        <w:rPr>
          <w:rFonts w:ascii="Times New Roman" w:hAnsi="Times New Roman" w:cs="Times New Roman"/>
          <w:sz w:val="24"/>
          <w:szCs w:val="24"/>
        </w:rPr>
        <w:t>Ворона каркает, а воробей</w:t>
      </w:r>
      <w:proofErr w:type="gramStart"/>
      <w:r w:rsidR="00DA3FBD" w:rsidRPr="00DA3FB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A3FBD" w:rsidRPr="00DA3FBD">
        <w:rPr>
          <w:rFonts w:ascii="Times New Roman" w:hAnsi="Times New Roman" w:cs="Times New Roman"/>
          <w:sz w:val="24"/>
          <w:szCs w:val="24"/>
        </w:rPr>
        <w:t xml:space="preserve"> . 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Сова летает, а заяц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. 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У коровы теленок, а у лошади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. .</w:t>
      </w:r>
      <w:r w:rsidR="00E330EE" w:rsidRPr="00E330EE">
        <w:rPr>
          <w:noProof/>
          <w:lang w:eastAsia="ru-RU"/>
        </w:rPr>
        <w:t xml:space="preserve"> 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Сахар сладкий, а лимон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Луна видна ночью, а солнце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Огонь горячий, а лед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Река широкая, а ручей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Камень тяжелый, а пух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Угадываем на вкус</w:t>
      </w:r>
      <w:r w:rsidRPr="00DA3FBD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DA3FBD">
        <w:rPr>
          <w:rFonts w:ascii="Times New Roman" w:hAnsi="Times New Roman" w:cs="Times New Roman"/>
          <w:sz w:val="24"/>
          <w:szCs w:val="24"/>
        </w:rPr>
        <w:t>овощи и фрукты.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«Скажи, как я».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Цель: учить детей говорить громко, тихо, шепотом, а также развивать слуховое восприятие (различать степень громкости произнесенных слов).</w:t>
      </w:r>
    </w:p>
    <w:p w:rsidR="00DA3FBD" w:rsidRPr="00DA3FBD" w:rsidRDefault="00DA3FBD" w:rsidP="00E330EE">
      <w:pPr>
        <w:pStyle w:val="a5"/>
        <w:ind w:left="993" w:right="113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Взрослый предлагает ребенку внимательно слушать, как он произносит слова, и произносить (повторять) их так же. Следите за тем, чтобы малыш произносил слова отчетливо, с соответствующей степенью громкости.</w:t>
      </w:r>
    </w:p>
    <w:p w:rsidR="00DA3FBD" w:rsidRPr="00DA3FBD" w:rsidRDefault="00DA3FBD" w:rsidP="00E330EE">
      <w:pPr>
        <w:pStyle w:val="a5"/>
        <w:ind w:left="993" w:right="113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Для данного упражнения рекомендуется подбирать слова, в произношении которых ребенок испытывают затруднения.</w:t>
      </w:r>
    </w:p>
    <w:p w:rsidR="00DA3FBD" w:rsidRPr="00DA3FBD" w:rsidRDefault="00DA3FBD" w:rsidP="00E330EE">
      <w:pPr>
        <w:pStyle w:val="a5"/>
        <w:ind w:left="993" w:right="113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«Чудесный мешочек».</w:t>
      </w:r>
    </w:p>
    <w:p w:rsidR="00E330EE" w:rsidRDefault="00DA3FBD" w:rsidP="00E330EE">
      <w:pPr>
        <w:pStyle w:val="a5"/>
        <w:ind w:left="1276" w:right="1415" w:firstLine="1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lastRenderedPageBreak/>
        <w:t xml:space="preserve">По опыту, эта игра остается самой любимой для детей долгое время, вплоть до школьного возраста. Ведь каждый предмет из волшебного мешочка всегда сюрприз. </w:t>
      </w:r>
    </w:p>
    <w:p w:rsidR="00E330EE" w:rsidRDefault="00E330EE" w:rsidP="00E330EE">
      <w:pPr>
        <w:pStyle w:val="a5"/>
        <w:ind w:left="1276" w:right="1415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E330EE" w:rsidRDefault="00E330EE" w:rsidP="00E330EE">
      <w:pPr>
        <w:pStyle w:val="a5"/>
        <w:ind w:left="1276" w:right="1415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B6FF052" wp14:editId="60632A57">
            <wp:simplePos x="0" y="0"/>
            <wp:positionH relativeFrom="column">
              <wp:posOffset>-208915</wp:posOffset>
            </wp:positionH>
            <wp:positionV relativeFrom="paragraph">
              <wp:posOffset>-180340</wp:posOffset>
            </wp:positionV>
            <wp:extent cx="7556500" cy="10693400"/>
            <wp:effectExtent l="0" t="0" r="6350" b="0"/>
            <wp:wrapNone/>
            <wp:docPr id="5" name="Рисунок 5" descr="C:\Users\светлана\Downloads\hello_html_45e9b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hello_html_45e9b0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0EE" w:rsidRDefault="00E330EE" w:rsidP="00E330EE">
      <w:pPr>
        <w:pStyle w:val="a5"/>
        <w:ind w:left="1276" w:right="1415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E330EE" w:rsidRDefault="00E330EE" w:rsidP="00E330EE">
      <w:pPr>
        <w:pStyle w:val="a5"/>
        <w:ind w:left="1276" w:right="1415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DA3FBD" w:rsidRPr="00DA3FBD" w:rsidRDefault="00DA3FBD" w:rsidP="00E330EE">
      <w:pPr>
        <w:pStyle w:val="a5"/>
        <w:ind w:left="1560" w:right="1557" w:firstLine="1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Конечно, задание для старших уже усложняется (например, нужно определить предмет на ощупь, не заглядывая в мешочек…)</w:t>
      </w:r>
    </w:p>
    <w:p w:rsidR="00DA3FBD" w:rsidRPr="00DA3FBD" w:rsidRDefault="00DA3FBD" w:rsidP="00E330EE">
      <w:pPr>
        <w:pStyle w:val="a5"/>
        <w:tabs>
          <w:tab w:val="left" w:pos="10348"/>
        </w:tabs>
        <w:ind w:left="993" w:right="99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Что понадобится: любой мешочек, мелкие игрушки.</w:t>
      </w:r>
    </w:p>
    <w:p w:rsidR="00DA3FBD" w:rsidRPr="00DA3FBD" w:rsidRDefault="00DA3FBD" w:rsidP="00E330EE">
      <w:pPr>
        <w:pStyle w:val="a5"/>
        <w:tabs>
          <w:tab w:val="left" w:pos="10348"/>
        </w:tabs>
        <w:ind w:left="993" w:right="99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Взрослый говорит, что в мешочке лежит много интересных игрушек, предлагает вынуть оттуда одну, и громко назвать. Нужно добивается, чтобы малыш правильно и внятно назвал игрушку.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«Какой предмет?».</w:t>
      </w:r>
    </w:p>
    <w:p w:rsidR="00DA3FBD" w:rsidRPr="00DA3FBD" w:rsidRDefault="00B4039C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00CC816" wp14:editId="7564CBCE">
            <wp:simplePos x="0" y="0"/>
            <wp:positionH relativeFrom="margin">
              <wp:posOffset>474345</wp:posOffset>
            </wp:positionH>
            <wp:positionV relativeFrom="margin">
              <wp:posOffset>1844040</wp:posOffset>
            </wp:positionV>
            <wp:extent cx="1656080" cy="1242060"/>
            <wp:effectExtent l="0" t="0" r="1270" b="0"/>
            <wp:wrapSquare wrapText="bothSides"/>
            <wp:docPr id="9" name="Рисунок 9" descr="https://avatars.mds.yandex.net/get-zen_doc/1898210/pub_5cf8eb51c0dc5700afbbaa63_5cf8f9ec2a288b00b0764d9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zen_doc/1898210/pub_5cf8eb51c0dc5700afbbaa63_5cf8f9ec2a288b00b0764d9f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FBD" w:rsidRPr="00DA3FBD">
        <w:rPr>
          <w:rFonts w:ascii="Times New Roman" w:hAnsi="Times New Roman" w:cs="Times New Roman"/>
          <w:sz w:val="24"/>
          <w:szCs w:val="24"/>
        </w:rPr>
        <w:t>Цель — развитие умения подбирать к слову-предмету как можно больше слов-признаков и правильно их согласовывать.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 xml:space="preserve">Эта игра для развития речи у детей похожа на </w:t>
      </w:r>
      <w:proofErr w:type="gramStart"/>
      <w:r w:rsidRPr="00DA3FBD">
        <w:rPr>
          <w:rFonts w:ascii="Times New Roman" w:hAnsi="Times New Roman" w:cs="Times New Roman"/>
          <w:sz w:val="24"/>
          <w:szCs w:val="24"/>
        </w:rPr>
        <w:t>предыдущую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>. Отличие состоит в том, что к слову-признаку дети должны подобрать как можно больше слов-предметов.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Зеленый — помидор, крокодил, цвет, фрукт, …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Красное — платье, яблоко, знамя, …</w:t>
      </w:r>
    </w:p>
    <w:p w:rsidR="00B4039C" w:rsidRDefault="00B4039C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3. Игры на развитие грамматического строя.</w:t>
      </w:r>
      <w:r w:rsidR="00B4039C" w:rsidRPr="00B4039C">
        <w:rPr>
          <w:noProof/>
          <w:lang w:eastAsia="ru-RU"/>
        </w:rPr>
        <w:t xml:space="preserve"> 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«Приготовим сок».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Из яблок сок (яблочный). Из груш, из слив, моркови, лимона, апельсина? И наоборот: апельсиновый сок из чего?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«Упрямые слова».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FBD">
        <w:rPr>
          <w:rFonts w:ascii="Times New Roman" w:hAnsi="Times New Roman" w:cs="Times New Roman"/>
          <w:sz w:val="24"/>
          <w:szCs w:val="24"/>
        </w:rPr>
        <w:t>Расскажите ребенку, что есть на свете «упрямые» слова, которые никогда не изменяются (кофе, платье, какао, кино, пианино, метро).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«Я надеваю пальто. На вешалке висит пальто. Я гуляю в пальто. Сегодня тепло, и все надели пальто и т. п.». Задавайте вопросы ребенку и следите, чтобы он не изменил слова в предложениях – ответах.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«Один и много».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Взрослый называет один предмет – а ребенок много.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Перечислять можно разные предметы, в зависимости от того, где Вы сейчас находитесь: на кухне или в детской комнате.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Например: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Чашка – чашки, кастрюля – кастрюли, стол - столы;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Мяч – мячи, карандаш – карандаши, кубик – кубики;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«Чего не стало?».</w:t>
      </w:r>
    </w:p>
    <w:p w:rsidR="00DA3FBD" w:rsidRPr="00DA3FBD" w:rsidRDefault="00E330EE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B6BF8A7" wp14:editId="582F1115">
            <wp:simplePos x="0" y="0"/>
            <wp:positionH relativeFrom="margin">
              <wp:posOffset>5375910</wp:posOffset>
            </wp:positionH>
            <wp:positionV relativeFrom="margin">
              <wp:posOffset>6233160</wp:posOffset>
            </wp:positionV>
            <wp:extent cx="1069975" cy="2191385"/>
            <wp:effectExtent l="0" t="0" r="0" b="0"/>
            <wp:wrapSquare wrapText="bothSides"/>
            <wp:docPr id="7" name="Рисунок 7" descr="C:\Users\светлана\Downloads\37c2c34f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37c2c34f62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FBD" w:rsidRPr="00DA3FBD">
        <w:rPr>
          <w:rFonts w:ascii="Times New Roman" w:hAnsi="Times New Roman" w:cs="Times New Roman"/>
          <w:sz w:val="24"/>
          <w:szCs w:val="24"/>
        </w:rPr>
        <w:t>Взрослый выкладывает перед ребенком несколько различных предметов (можно игрушки) – 4 – 7 штук. Затем просит ребенка запомнить все предметы и отвернуться, а сам в это время убирает один любой предмет. Ребенку предлагается посмотреть внимательно и назвать, чего не стало. Обязательно нужно обращать внимание на окончания в словах.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«Волшебные очки».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«Представь, что у нас есть волшебные очки. Когда их надеваешь, то все становится красным (зеленым, желтым, синим и т.д.). Посмотри вокруг в волшебные очки, какого цвета все стало, скажи: красный мяч, красные сапоги, красное платье, красный нос. Красное окно, красная рука и прочие.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«Я внимательный».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Будем называть предметы (дома или на улице), которые видим, а еще обязательно укажем – какие они. Например: Вот стол. Он деревянный. Вот кошка – она пушистая. Вот окно – оно большое. Вот забор – он красный. Вот солнце – оно желтое.</w:t>
      </w:r>
    </w:p>
    <w:p w:rsidR="00DA3FBD" w:rsidRPr="00DA3FBD" w:rsidRDefault="00DA3FBD" w:rsidP="0010704E">
      <w:pPr>
        <w:pStyle w:val="a5"/>
        <w:ind w:left="709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Слушаем звуки.</w:t>
      </w:r>
    </w:p>
    <w:p w:rsidR="00DA3FBD" w:rsidRPr="00DA3FBD" w:rsidRDefault="00DA3FBD" w:rsidP="00B4039C">
      <w:pPr>
        <w:pStyle w:val="a5"/>
        <w:ind w:left="1418" w:right="113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 xml:space="preserve">Прислушайтесь к звукам на кухне: вода капает в кране, крупа пересыпается, ложка звенит в пустом стакане. Постучите по разным предметам на кухне, </w:t>
      </w:r>
      <w:r w:rsidRPr="00DA3FBD">
        <w:rPr>
          <w:rFonts w:ascii="Times New Roman" w:hAnsi="Times New Roman" w:cs="Times New Roman"/>
          <w:sz w:val="24"/>
          <w:szCs w:val="24"/>
        </w:rPr>
        <w:lastRenderedPageBreak/>
        <w:t>прислушайтесь – одни звучат громко, другие – тихо, третьи – глухо и т.д. Поиграйте в игру «Угадай что стучит» с малышом.</w:t>
      </w: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F0E9B9B" wp14:editId="1E746DDD">
            <wp:simplePos x="0" y="0"/>
            <wp:positionH relativeFrom="column">
              <wp:posOffset>-203164</wp:posOffset>
            </wp:positionH>
            <wp:positionV relativeFrom="paragraph">
              <wp:posOffset>-191842</wp:posOffset>
            </wp:positionV>
            <wp:extent cx="7556500" cy="10693400"/>
            <wp:effectExtent l="0" t="0" r="6350" b="0"/>
            <wp:wrapNone/>
            <wp:docPr id="8" name="Рисунок 8" descr="C:\Users\светлана\Downloads\hello_html_45e9b0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hello_html_45e9b07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E330EE" w:rsidRDefault="00E330EE" w:rsidP="0010704E">
      <w:pPr>
        <w:pStyle w:val="a5"/>
        <w:ind w:left="709" w:right="848" w:firstLine="284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</w:rPr>
      </w:pPr>
    </w:p>
    <w:p w:rsidR="00DA3FBD" w:rsidRPr="00DA3FBD" w:rsidRDefault="00DA3FBD" w:rsidP="00E330EE">
      <w:pPr>
        <w:pStyle w:val="a5"/>
        <w:ind w:left="1418" w:right="848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4. Игровое упражнение на слоговую структуру слов.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Перепутаница</w:t>
      </w:r>
      <w:proofErr w:type="spellEnd"/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A3FBD">
        <w:rPr>
          <w:rFonts w:ascii="Times New Roman" w:hAnsi="Times New Roman" w:cs="Times New Roman"/>
          <w:sz w:val="24"/>
          <w:szCs w:val="24"/>
        </w:rPr>
        <w:t>Жили</w:t>
      </w:r>
      <w:proofErr w:type="gramEnd"/>
      <w:r w:rsidRPr="00DA3FBD">
        <w:rPr>
          <w:rFonts w:ascii="Times New Roman" w:hAnsi="Times New Roman" w:cs="Times New Roman"/>
          <w:sz w:val="24"/>
          <w:szCs w:val="24"/>
        </w:rPr>
        <w:t xml:space="preserve"> были: слова. Однажды они веселились, играли, танцевали. И не заметили, что перепутались.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Помоги словам распутаться.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Fonts w:ascii="Times New Roman" w:hAnsi="Times New Roman" w:cs="Times New Roman"/>
          <w:sz w:val="24"/>
          <w:szCs w:val="24"/>
        </w:rPr>
        <w:t>Слова:</w:t>
      </w:r>
    </w:p>
    <w:p w:rsid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FBD">
        <w:rPr>
          <w:rFonts w:ascii="Times New Roman" w:hAnsi="Times New Roman" w:cs="Times New Roman"/>
          <w:sz w:val="24"/>
          <w:szCs w:val="24"/>
        </w:rPr>
        <w:t>босака</w:t>
      </w:r>
      <w:proofErr w:type="spellEnd"/>
      <w:r w:rsidRPr="00DA3FBD">
        <w:rPr>
          <w:rFonts w:ascii="Times New Roman" w:hAnsi="Times New Roman" w:cs="Times New Roman"/>
          <w:sz w:val="24"/>
          <w:szCs w:val="24"/>
        </w:rPr>
        <w:t xml:space="preserve"> (собака),</w:t>
      </w:r>
    </w:p>
    <w:p w:rsid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FBD">
        <w:rPr>
          <w:rFonts w:ascii="Times New Roman" w:hAnsi="Times New Roman" w:cs="Times New Roman"/>
          <w:sz w:val="24"/>
          <w:szCs w:val="24"/>
        </w:rPr>
        <w:t>ловосы</w:t>
      </w:r>
      <w:proofErr w:type="spellEnd"/>
      <w:r w:rsidRPr="00DA3FBD">
        <w:rPr>
          <w:rFonts w:ascii="Times New Roman" w:hAnsi="Times New Roman" w:cs="Times New Roman"/>
          <w:sz w:val="24"/>
          <w:szCs w:val="24"/>
        </w:rPr>
        <w:t xml:space="preserve"> (волосы),</w:t>
      </w:r>
    </w:p>
    <w:p w:rsid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FBD">
        <w:rPr>
          <w:rFonts w:ascii="Times New Roman" w:hAnsi="Times New Roman" w:cs="Times New Roman"/>
          <w:sz w:val="24"/>
          <w:szCs w:val="24"/>
        </w:rPr>
        <w:t>лекосо</w:t>
      </w:r>
      <w:proofErr w:type="spellEnd"/>
      <w:r w:rsidRPr="00DA3FBD">
        <w:rPr>
          <w:rFonts w:ascii="Times New Roman" w:hAnsi="Times New Roman" w:cs="Times New Roman"/>
          <w:sz w:val="24"/>
          <w:szCs w:val="24"/>
        </w:rPr>
        <w:t xml:space="preserve"> (колесо),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3FBD">
        <w:rPr>
          <w:rFonts w:ascii="Times New Roman" w:hAnsi="Times New Roman" w:cs="Times New Roman"/>
          <w:sz w:val="24"/>
          <w:szCs w:val="24"/>
        </w:rPr>
        <w:t>посаги</w:t>
      </w:r>
      <w:proofErr w:type="spellEnd"/>
      <w:r w:rsidRPr="00DA3FBD">
        <w:rPr>
          <w:rFonts w:ascii="Times New Roman" w:hAnsi="Times New Roman" w:cs="Times New Roman"/>
          <w:sz w:val="24"/>
          <w:szCs w:val="24"/>
        </w:rPr>
        <w:t xml:space="preserve"> (сапоги) и пр.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FBD">
        <w:rPr>
          <w:rStyle w:val="a4"/>
          <w:rFonts w:ascii="Times New Roman" w:hAnsi="Times New Roman" w:cs="Times New Roman"/>
          <w:color w:val="000000"/>
          <w:sz w:val="24"/>
          <w:szCs w:val="24"/>
        </w:rPr>
        <w:t>Удачи вам и терпения!</w:t>
      </w:r>
    </w:p>
    <w:p w:rsidR="00DA3FBD" w:rsidRPr="00DA3FBD" w:rsidRDefault="00DA3FBD" w:rsidP="00E330EE">
      <w:pPr>
        <w:pStyle w:val="a5"/>
        <w:tabs>
          <w:tab w:val="left" w:pos="1276"/>
        </w:tabs>
        <w:ind w:left="1134" w:right="1273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3FBD" w:rsidRPr="00DA3FBD" w:rsidRDefault="00DA3FBD" w:rsidP="0010704E">
      <w:pPr>
        <w:pStyle w:val="a5"/>
        <w:ind w:left="567" w:right="706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3FBD" w:rsidRPr="00DA3FBD" w:rsidRDefault="00DA3FBD" w:rsidP="0010704E">
      <w:pPr>
        <w:pStyle w:val="a5"/>
        <w:ind w:left="567" w:right="706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3FBD" w:rsidRPr="00DA3FBD" w:rsidRDefault="00B4039C" w:rsidP="0010704E">
      <w:pPr>
        <w:pStyle w:val="a5"/>
        <w:ind w:left="567" w:right="706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2303780</wp:posOffset>
            </wp:positionH>
            <wp:positionV relativeFrom="margin">
              <wp:posOffset>3456940</wp:posOffset>
            </wp:positionV>
            <wp:extent cx="3010535" cy="2633980"/>
            <wp:effectExtent l="0" t="0" r="0" b="0"/>
            <wp:wrapSquare wrapText="bothSides"/>
            <wp:docPr id="11" name="Рисунок 11" descr="https://i.ytimg.com/vi/3tJ8PaHDFk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3tJ8PaHDFk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5" r="17582"/>
                    <a:stretch/>
                  </pic:blipFill>
                  <pic:spPr bwMode="auto">
                    <a:xfrm>
                      <a:off x="0" y="0"/>
                      <a:ext cx="301053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FBD" w:rsidRPr="00DA3FBD" w:rsidSect="00DA3FB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36"/>
    <w:rsid w:val="0010704E"/>
    <w:rsid w:val="001A3C36"/>
    <w:rsid w:val="00863E14"/>
    <w:rsid w:val="00957F4F"/>
    <w:rsid w:val="009E26DC"/>
    <w:rsid w:val="00B4039C"/>
    <w:rsid w:val="00DA3FBD"/>
    <w:rsid w:val="00E3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C36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DA3FBD"/>
    <w:rPr>
      <w:b/>
      <w:bCs/>
    </w:rPr>
  </w:style>
  <w:style w:type="character" w:customStyle="1" w:styleId="apple-converted-space">
    <w:name w:val="apple-converted-space"/>
    <w:basedOn w:val="a0"/>
    <w:rsid w:val="00DA3FBD"/>
  </w:style>
  <w:style w:type="paragraph" w:styleId="a5">
    <w:name w:val="No Spacing"/>
    <w:uiPriority w:val="1"/>
    <w:qFormat/>
    <w:rsid w:val="00DA3FB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70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07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3C36"/>
    <w:pPr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DA3FBD"/>
    <w:rPr>
      <w:b/>
      <w:bCs/>
    </w:rPr>
  </w:style>
  <w:style w:type="character" w:customStyle="1" w:styleId="apple-converted-space">
    <w:name w:val="apple-converted-space"/>
    <w:basedOn w:val="a0"/>
    <w:rsid w:val="00DA3FBD"/>
  </w:style>
  <w:style w:type="paragraph" w:styleId="a5">
    <w:name w:val="No Spacing"/>
    <w:uiPriority w:val="1"/>
    <w:qFormat/>
    <w:rsid w:val="00DA3FB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0704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07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2020-04-15T04:51:00Z</dcterms:created>
  <dcterms:modified xsi:type="dcterms:W3CDTF">2020-04-15T08:02:00Z</dcterms:modified>
</cp:coreProperties>
</file>