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C2" w:rsidRDefault="00FC0E2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-677545</wp:posOffset>
            </wp:positionV>
            <wp:extent cx="5101590" cy="3385820"/>
            <wp:effectExtent l="19050" t="0" r="3810" b="0"/>
            <wp:wrapTight wrapText="bothSides">
              <wp:wrapPolygon edited="0">
                <wp:start x="-81" y="0"/>
                <wp:lineTo x="-81" y="21511"/>
                <wp:lineTo x="21616" y="21511"/>
                <wp:lineTo x="21616" y="0"/>
                <wp:lineTo x="-81" y="0"/>
              </wp:wrapPolygon>
            </wp:wrapTight>
            <wp:docPr id="1" name="Рисунок 1" descr="C:\Users\1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CC2" w:rsidRDefault="00B91CC2"/>
    <w:p w:rsidR="00B91CC2" w:rsidRDefault="00B91CC2"/>
    <w:p w:rsidR="00B91CC2" w:rsidRDefault="00B91CC2"/>
    <w:p w:rsidR="00FC0E2E" w:rsidRDefault="00FC0E2E">
      <w:pPr>
        <w:rPr>
          <w:b/>
          <w:sz w:val="36"/>
          <w:szCs w:val="36"/>
        </w:rPr>
      </w:pPr>
    </w:p>
    <w:p w:rsidR="00FC0E2E" w:rsidRDefault="00FC0E2E">
      <w:pPr>
        <w:rPr>
          <w:b/>
          <w:sz w:val="36"/>
          <w:szCs w:val="36"/>
        </w:rPr>
      </w:pPr>
    </w:p>
    <w:p w:rsidR="00FC0E2E" w:rsidRDefault="00FC0E2E">
      <w:pPr>
        <w:rPr>
          <w:b/>
          <w:sz w:val="36"/>
          <w:szCs w:val="36"/>
        </w:rPr>
      </w:pPr>
    </w:p>
    <w:p w:rsidR="00FC0E2E" w:rsidRDefault="00FC0E2E">
      <w:pPr>
        <w:rPr>
          <w:b/>
          <w:sz w:val="36"/>
          <w:szCs w:val="36"/>
        </w:rPr>
      </w:pPr>
    </w:p>
    <w:p w:rsidR="00FC0E2E" w:rsidRPr="00FC0E2E" w:rsidRDefault="00B91CC2">
      <w:pPr>
        <w:rPr>
          <w:b/>
          <w:color w:val="0000FF"/>
          <w:sz w:val="36"/>
          <w:szCs w:val="36"/>
        </w:rPr>
      </w:pPr>
      <w:r w:rsidRPr="00FC0E2E">
        <w:rPr>
          <w:b/>
          <w:color w:val="0000FF"/>
          <w:sz w:val="36"/>
          <w:szCs w:val="36"/>
        </w:rPr>
        <w:t xml:space="preserve">Чему могут научить занятия музыкой, </w:t>
      </w:r>
    </w:p>
    <w:p w:rsidR="00A82DE7" w:rsidRPr="00FC0E2E" w:rsidRDefault="00B91CC2">
      <w:pPr>
        <w:rPr>
          <w:b/>
          <w:color w:val="0000FF"/>
          <w:sz w:val="36"/>
          <w:szCs w:val="36"/>
        </w:rPr>
      </w:pPr>
      <w:r w:rsidRPr="00FC0E2E">
        <w:rPr>
          <w:b/>
          <w:color w:val="0000FF"/>
          <w:sz w:val="36"/>
          <w:szCs w:val="36"/>
        </w:rPr>
        <w:t>пом</w:t>
      </w:r>
      <w:r w:rsidR="00FC0E2E" w:rsidRPr="00FC0E2E">
        <w:rPr>
          <w:b/>
          <w:color w:val="0000FF"/>
          <w:sz w:val="36"/>
          <w:szCs w:val="36"/>
        </w:rPr>
        <w:t>имо пения и игры на инструменте</w:t>
      </w:r>
    </w:p>
    <w:p w:rsidR="00B91CC2" w:rsidRPr="00FC0E2E" w:rsidRDefault="00B91CC2">
      <w:pPr>
        <w:rPr>
          <w:b/>
          <w:color w:val="0000FF"/>
          <w:sz w:val="28"/>
          <w:szCs w:val="28"/>
        </w:rPr>
      </w:pPr>
    </w:p>
    <w:p w:rsidR="00B91CC2" w:rsidRPr="00FC0E2E" w:rsidRDefault="00B91CC2">
      <w:pPr>
        <w:rPr>
          <w:b/>
          <w:color w:val="0000FF"/>
          <w:sz w:val="28"/>
          <w:szCs w:val="28"/>
        </w:rPr>
      </w:pPr>
    </w:p>
    <w:p w:rsidR="00B91CC2" w:rsidRPr="00FC0E2E" w:rsidRDefault="00B91CC2" w:rsidP="00FC0E2E">
      <w:pPr>
        <w:ind w:left="-1134"/>
        <w:rPr>
          <w:b/>
          <w:color w:val="0000FF"/>
          <w:sz w:val="36"/>
          <w:szCs w:val="36"/>
        </w:rPr>
      </w:pPr>
      <w:r w:rsidRPr="00FC0E2E">
        <w:rPr>
          <w:b/>
          <w:color w:val="0000FF"/>
          <w:sz w:val="36"/>
          <w:szCs w:val="36"/>
        </w:rPr>
        <w:t>Прежде всего, занятия музыкой  помогут ребенку почувствовать себя личностью, ведь он будет уметь делать то, что умеют далеко не все, а это заслуживает уважения. Кроме того, занятия помогут развить память, внимание, координацию, а также такие важные для любого образовательного процесса качества как умение решать несколько задач одновременно, логику и воображение. Навык публичных выступлений поможет научиться контролировать ситуацию, а погружение в художественный образ исполняемых произведений способствует развитию артистизма.</w:t>
      </w:r>
    </w:p>
    <w:sectPr w:rsidR="00B91CC2" w:rsidRPr="00FC0E2E" w:rsidSect="00B91CC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compat/>
  <w:rsids>
    <w:rsidRoot w:val="00B91CC2"/>
    <w:rsid w:val="00093001"/>
    <w:rsid w:val="00177FFB"/>
    <w:rsid w:val="00402B24"/>
    <w:rsid w:val="0066383F"/>
    <w:rsid w:val="00A82DE7"/>
    <w:rsid w:val="00B91CC2"/>
    <w:rsid w:val="00DB71F6"/>
    <w:rsid w:val="00F94E3B"/>
    <w:rsid w:val="00FC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523</Characters>
  <Application>Microsoft Office Word</Application>
  <DocSecurity>0</DocSecurity>
  <Lines>4</Lines>
  <Paragraphs>1</Paragraphs>
  <ScaleCrop>false</ScaleCrop>
  <Company>IVC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2019-08-08T01:53:00Z</dcterms:created>
  <dcterms:modified xsi:type="dcterms:W3CDTF">2019-08-08T04:58:00Z</dcterms:modified>
</cp:coreProperties>
</file>